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BBC36" w14:textId="2BE8A971" w:rsidR="00DB1A32" w:rsidRPr="00755EC0" w:rsidRDefault="00DB1A32" w:rsidP="00755EC0">
      <w:pPr>
        <w:pStyle w:val="Brezrazmikov"/>
        <w:jc w:val="both"/>
        <w:rPr>
          <w:rFonts w:ascii="Calibri bold" w:hAnsi="Calibri bold"/>
          <w:sz w:val="14"/>
          <w:szCs w:val="14"/>
        </w:rPr>
      </w:pPr>
      <w:r w:rsidRPr="00755EC0">
        <w:rPr>
          <w:rFonts w:ascii="Calibri bold" w:hAnsi="Calibri bold"/>
          <w:sz w:val="14"/>
          <w:szCs w:val="14"/>
        </w:rPr>
        <w:t>RILASTIL PROGRESSION</w:t>
      </w:r>
      <w:r w:rsidR="006326EB">
        <w:rPr>
          <w:rFonts w:ascii="Calibri bold" w:hAnsi="Calibri bold"/>
          <w:sz w:val="14"/>
          <w:szCs w:val="14"/>
        </w:rPr>
        <w:t xml:space="preserve"> </w:t>
      </w:r>
      <w:r w:rsidRPr="00755EC0">
        <w:rPr>
          <w:rFonts w:ascii="Calibri bold" w:hAnsi="Calibri bold"/>
          <w:sz w:val="14"/>
          <w:szCs w:val="14"/>
        </w:rPr>
        <w:t xml:space="preserve">(+) </w:t>
      </w:r>
      <w:r w:rsidR="006326EB">
        <w:rPr>
          <w:rFonts w:ascii="Calibri bold" w:hAnsi="Calibri bold"/>
          <w:sz w:val="14"/>
          <w:szCs w:val="14"/>
        </w:rPr>
        <w:t xml:space="preserve">VLAŽILNA </w:t>
      </w:r>
      <w:r w:rsidRPr="00755EC0">
        <w:rPr>
          <w:rFonts w:ascii="Calibri bold" w:hAnsi="Calibri bold"/>
          <w:sz w:val="14"/>
          <w:szCs w:val="14"/>
        </w:rPr>
        <w:t>KREMA</w:t>
      </w:r>
      <w:r w:rsidR="006326EB">
        <w:rPr>
          <w:rFonts w:ascii="Calibri bold" w:hAnsi="Calibri bold"/>
          <w:sz w:val="14"/>
          <w:szCs w:val="14"/>
        </w:rPr>
        <w:t xml:space="preserve"> 40 mL</w:t>
      </w:r>
    </w:p>
    <w:p w14:paraId="07402A5A" w14:textId="4A74D471" w:rsidR="00DB1A32" w:rsidRPr="00755EC0" w:rsidRDefault="00DB1A32" w:rsidP="00755EC0">
      <w:pPr>
        <w:pStyle w:val="Brezrazmikov"/>
        <w:jc w:val="both"/>
        <w:rPr>
          <w:rFonts w:ascii="Calibri bold" w:hAnsi="Calibri bold"/>
          <w:sz w:val="14"/>
          <w:szCs w:val="14"/>
        </w:rPr>
      </w:pPr>
      <w:r w:rsidRPr="00755EC0">
        <w:rPr>
          <w:rFonts w:ascii="Calibri bold" w:hAnsi="Calibri bold"/>
          <w:sz w:val="14"/>
          <w:szCs w:val="14"/>
        </w:rPr>
        <w:t>Krema za zmanjšanje gub s polnilnim učinkom, primerna za normalno ali kombinirano občutljivo kožo. S hialuronsko kislino,</w:t>
      </w:r>
      <w:r w:rsidR="00215971" w:rsidRPr="00755EC0">
        <w:rPr>
          <w:rFonts w:ascii="Calibri bold" w:hAnsi="Calibri bold"/>
          <w:sz w:val="14"/>
          <w:szCs w:val="14"/>
        </w:rPr>
        <w:t xml:space="preserve"> </w:t>
      </w:r>
      <w:r w:rsidRPr="00755EC0">
        <w:rPr>
          <w:rFonts w:ascii="Calibri bold" w:hAnsi="Calibri bold"/>
          <w:sz w:val="14"/>
          <w:szCs w:val="14"/>
        </w:rPr>
        <w:t>biotehnološkim kolagenom in kompleksom za sijaj, deluje proti znakom staranja, povezanimi s hormonskimi spremembami: suha koža, izguba čvrstosti in elastičnosti, pusta polt.</w:t>
      </w:r>
      <w:r w:rsidR="005D2E20" w:rsidRPr="00755EC0">
        <w:rPr>
          <w:rFonts w:ascii="Calibri bold" w:hAnsi="Calibri bold"/>
          <w:sz w:val="14"/>
          <w:szCs w:val="14"/>
        </w:rPr>
        <w:t xml:space="preserve"> NAVODILA: Nanesite zjutraj in zvečer na očiščen obraz, vrat in dekolte in nežno vmasirajte. Predlagamo, da izdelek uporabljate v kombinaciji s Progression serumom.</w:t>
      </w:r>
      <w:r w:rsidR="00215971" w:rsidRPr="00755EC0">
        <w:rPr>
          <w:rFonts w:ascii="Calibri bold" w:hAnsi="Calibri bold"/>
          <w:sz w:val="14"/>
          <w:szCs w:val="14"/>
        </w:rPr>
        <w:t xml:space="preserve"> </w:t>
      </w:r>
      <w:r w:rsidRPr="00755EC0">
        <w:rPr>
          <w:rFonts w:ascii="Calibri bold" w:hAnsi="Calibri bold"/>
          <w:sz w:val="14"/>
          <w:szCs w:val="14"/>
        </w:rPr>
        <w:t>SAMO ZA ZUNANJO UPORABO. Izogibajte se stiku z očmi. Če izdelek pride v stik z očmi, dobro izperite z vodo. Shranjujte zaprto in stran od vročine.</w:t>
      </w:r>
      <w:r w:rsidR="00F963ED" w:rsidRPr="00755EC0">
        <w:rPr>
          <w:rFonts w:ascii="Calibri bold" w:hAnsi="Calibri bold"/>
          <w:sz w:val="14"/>
          <w:szCs w:val="14"/>
        </w:rPr>
        <w:t xml:space="preserve"> </w:t>
      </w:r>
      <w:r w:rsidRPr="00755EC0">
        <w:rPr>
          <w:rFonts w:ascii="Calibri bold" w:hAnsi="Calibri bold"/>
          <w:sz w:val="14"/>
          <w:szCs w:val="14"/>
        </w:rPr>
        <w:t>NEKOMEDOGENO</w:t>
      </w:r>
      <w:r w:rsidR="00F963ED" w:rsidRPr="00755EC0">
        <w:rPr>
          <w:rFonts w:ascii="Calibri bold" w:hAnsi="Calibri bold"/>
          <w:sz w:val="14"/>
          <w:szCs w:val="14"/>
        </w:rPr>
        <w:t>.</w:t>
      </w:r>
      <w:r w:rsidRPr="00755EC0">
        <w:rPr>
          <w:rFonts w:ascii="Calibri bold" w:hAnsi="Calibri bold"/>
          <w:sz w:val="14"/>
          <w:szCs w:val="14"/>
        </w:rPr>
        <w:t xml:space="preserve"> HIP</w:t>
      </w:r>
      <w:r w:rsidR="003362A1" w:rsidRPr="00755EC0">
        <w:rPr>
          <w:rFonts w:ascii="Calibri bold" w:hAnsi="Calibri bold"/>
          <w:sz w:val="14"/>
          <w:szCs w:val="14"/>
        </w:rPr>
        <w:t>O</w:t>
      </w:r>
      <w:r w:rsidRPr="00755EC0">
        <w:rPr>
          <w:rFonts w:ascii="Calibri bold" w:hAnsi="Calibri bold"/>
          <w:sz w:val="14"/>
          <w:szCs w:val="14"/>
        </w:rPr>
        <w:t>ALERGENO</w:t>
      </w:r>
      <w:r w:rsidR="00F963ED" w:rsidRPr="00755EC0">
        <w:rPr>
          <w:rFonts w:ascii="Calibri bold" w:hAnsi="Calibri bold"/>
          <w:sz w:val="14"/>
          <w:szCs w:val="14"/>
        </w:rPr>
        <w:t>. (</w:t>
      </w:r>
      <w:r w:rsidRPr="00755EC0">
        <w:rPr>
          <w:rFonts w:ascii="Calibri bold" w:hAnsi="Calibri bold"/>
          <w:sz w:val="14"/>
          <w:szCs w:val="14"/>
        </w:rPr>
        <w:t>Sestava proizvoda minimalizira možnost alergij.)</w:t>
      </w:r>
      <w:r w:rsidR="00F963ED" w:rsidRPr="00755EC0">
        <w:rPr>
          <w:rFonts w:ascii="Calibri bold" w:hAnsi="Calibri bold"/>
          <w:sz w:val="14"/>
          <w:szCs w:val="14"/>
        </w:rPr>
        <w:t>.</w:t>
      </w:r>
      <w:r w:rsidRPr="00755EC0">
        <w:rPr>
          <w:rFonts w:ascii="Calibri bold" w:hAnsi="Calibri bold"/>
          <w:sz w:val="14"/>
          <w:szCs w:val="14"/>
        </w:rPr>
        <w:t xml:space="preserve"> KLINIČNO TESTIRANO NA NIKELJ, KOBALT, KROM, PALADIJ IN ŽIVO SREBRO.</w:t>
      </w:r>
      <w:r w:rsidR="00FE310C" w:rsidRPr="00755EC0">
        <w:rPr>
          <w:rFonts w:ascii="Calibri bold" w:hAnsi="Calibri bold"/>
          <w:sz w:val="14"/>
          <w:szCs w:val="14"/>
        </w:rPr>
        <w:t>*</w:t>
      </w:r>
      <w:r w:rsidRPr="00755EC0">
        <w:rPr>
          <w:rFonts w:ascii="Calibri bold" w:hAnsi="Calibri bold"/>
          <w:sz w:val="14"/>
          <w:szCs w:val="14"/>
        </w:rPr>
        <w:t xml:space="preserve"> *Manj kot 1 ppm. Manjše količine lahko povzročajo preobčutljivost kože.</w:t>
      </w:r>
    </w:p>
    <w:p w14:paraId="7E8B03E4" w14:textId="10E85CB6" w:rsidR="006D12E4" w:rsidRPr="00755EC0" w:rsidRDefault="00C214F5" w:rsidP="00755EC0">
      <w:pPr>
        <w:pStyle w:val="Brezrazmikov"/>
        <w:jc w:val="both"/>
        <w:rPr>
          <w:rFonts w:ascii="Calibri bold" w:hAnsi="Calibri bold"/>
          <w:sz w:val="14"/>
          <w:szCs w:val="14"/>
        </w:rPr>
      </w:pPr>
      <w:r w:rsidRPr="00755EC0">
        <w:rPr>
          <w:rStyle w:val="normaltextrun"/>
          <w:rFonts w:ascii="Calibri bold" w:hAnsi="Calibri bold"/>
          <w:sz w:val="14"/>
          <w:szCs w:val="14"/>
        </w:rPr>
        <w:t xml:space="preserve">HRANITE IZVEN DOSEGA OTROK. SESTAVINE IN ROK UPORABE so navedene na embalaži. </w:t>
      </w:r>
      <w:r w:rsidR="00FE310C" w:rsidRPr="00755EC0">
        <w:rPr>
          <w:rFonts w:ascii="Calibri bold" w:hAnsi="Calibri bold"/>
          <w:sz w:val="14"/>
          <w:szCs w:val="14"/>
        </w:rPr>
        <w:t>PROIZVAJALEC:</w:t>
      </w:r>
      <w:r w:rsidR="00FE310C" w:rsidRPr="00755EC0">
        <w:rPr>
          <w:rStyle w:val="normaltextrun"/>
          <w:rFonts w:ascii="Calibri bold" w:hAnsi="Calibri bold"/>
          <w:sz w:val="14"/>
          <w:szCs w:val="14"/>
        </w:rPr>
        <w:t xml:space="preserve"> </w:t>
      </w:r>
      <w:r w:rsidR="00FE310C" w:rsidRPr="00755EC0">
        <w:rPr>
          <w:rFonts w:ascii="Calibri bold" w:hAnsi="Calibri bold"/>
          <w:sz w:val="14"/>
          <w:szCs w:val="14"/>
        </w:rPr>
        <w:t>Istituto Ganassini, Milano Italija. DOBAVITELJ: Pharmagea d.o.o., Litostrojska 40, Ljubljana.</w:t>
      </w:r>
      <w:r w:rsidR="00755EC0" w:rsidRPr="00755EC0">
        <w:rPr>
          <w:rFonts w:ascii="Calibri bold" w:hAnsi="Calibri bold"/>
          <w:sz w:val="14"/>
          <w:szCs w:val="14"/>
        </w:rPr>
        <w:t xml:space="preserve"> www.pharmagea.com</w:t>
      </w:r>
    </w:p>
    <w:sectPr w:rsidR="006D12E4" w:rsidRPr="00755EC0" w:rsidSect="00A42524">
      <w:pgSz w:w="2268" w:h="6804" w:code="9"/>
      <w:pgMar w:top="170" w:right="113" w:bottom="113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1E0"/>
    <w:rsid w:val="001B07DC"/>
    <w:rsid w:val="002031E0"/>
    <w:rsid w:val="00215971"/>
    <w:rsid w:val="003362A1"/>
    <w:rsid w:val="004B511F"/>
    <w:rsid w:val="005D2E20"/>
    <w:rsid w:val="006326EB"/>
    <w:rsid w:val="006D12E4"/>
    <w:rsid w:val="00755EC0"/>
    <w:rsid w:val="009949E8"/>
    <w:rsid w:val="00A42524"/>
    <w:rsid w:val="00A46D9F"/>
    <w:rsid w:val="00C214F5"/>
    <w:rsid w:val="00CD27DD"/>
    <w:rsid w:val="00DB1A32"/>
    <w:rsid w:val="00F963ED"/>
    <w:rsid w:val="00FC0E05"/>
    <w:rsid w:val="00FE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3EB11"/>
  <w15:chartTrackingRefBased/>
  <w15:docId w15:val="{64FD0C59-6785-4A72-BE63-49850A36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B1A32"/>
    <w:pPr>
      <w:spacing w:after="0" w:line="240" w:lineRule="auto"/>
    </w:pPr>
    <w:rPr>
      <w:rFonts w:ascii="Calibri" w:hAnsi="Calibri" w:cs="Calibri"/>
      <w:kern w:val="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paragraph">
    <w:name w:val="paragraph"/>
    <w:basedOn w:val="Navaden"/>
    <w:rsid w:val="00C214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  <w14:ligatures w14:val="none"/>
    </w:rPr>
  </w:style>
  <w:style w:type="character" w:customStyle="1" w:styleId="normaltextrun">
    <w:name w:val="normaltextrun"/>
    <w:basedOn w:val="Privzetapisavaodstavka"/>
    <w:rsid w:val="00C214F5"/>
  </w:style>
  <w:style w:type="character" w:customStyle="1" w:styleId="eop">
    <w:name w:val="eop"/>
    <w:basedOn w:val="Privzetapisavaodstavka"/>
    <w:rsid w:val="00C214F5"/>
  </w:style>
  <w:style w:type="paragraph" w:styleId="Brezrazmikov">
    <w:name w:val="No Spacing"/>
    <w:uiPriority w:val="1"/>
    <w:qFormat/>
    <w:rsid w:val="00C214F5"/>
    <w:pPr>
      <w:spacing w:after="0" w:line="240" w:lineRule="auto"/>
    </w:pPr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Garvanovic</dc:creator>
  <cp:keywords/>
  <dc:description/>
  <cp:lastModifiedBy>Alma Garvanovic</cp:lastModifiedBy>
  <cp:revision>17</cp:revision>
  <dcterms:created xsi:type="dcterms:W3CDTF">2023-08-22T07:00:00Z</dcterms:created>
  <dcterms:modified xsi:type="dcterms:W3CDTF">2023-08-23T07:17:00Z</dcterms:modified>
</cp:coreProperties>
</file>