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713F" w14:textId="1176006D" w:rsidR="00681AB9" w:rsidRDefault="00681AB9" w:rsidP="00681AB9">
      <w:pPr>
        <w:pStyle w:val="Navadensplet"/>
        <w:rPr>
          <w:rStyle w:val="Krepko"/>
          <w:rFonts w:ascii="Calibri" w:hAnsi="Calibri"/>
          <w:color w:val="000000"/>
          <w:sz w:val="22"/>
          <w:szCs w:val="22"/>
        </w:rPr>
      </w:pPr>
    </w:p>
    <w:p w14:paraId="76FB1595" w14:textId="77777777" w:rsidR="007E3743" w:rsidRDefault="007E3743" w:rsidP="00681AB9">
      <w:pPr>
        <w:pStyle w:val="Navadensplet"/>
        <w:rPr>
          <w:rStyle w:val="Krepko"/>
          <w:rFonts w:ascii="Calibri" w:hAnsi="Calibri"/>
          <w:color w:val="000000"/>
          <w:sz w:val="22"/>
          <w:szCs w:val="22"/>
        </w:rPr>
      </w:pPr>
    </w:p>
    <w:p w14:paraId="1723661D" w14:textId="347FCFAC" w:rsidR="00681AB9" w:rsidRPr="00B739D3" w:rsidRDefault="00CF090C" w:rsidP="00681AB9">
      <w:pPr>
        <w:pStyle w:val="Navadensplet"/>
        <w:rPr>
          <w:rFonts w:ascii="Calibri" w:hAnsi="Calibri"/>
          <w:color w:val="000000"/>
        </w:rPr>
      </w:pPr>
      <w:r w:rsidRPr="00B739D3">
        <w:rPr>
          <w:rFonts w:ascii="Calibri" w:hAnsi="Calibr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0E88DA6" wp14:editId="37BB32A6">
            <wp:simplePos x="0" y="0"/>
            <wp:positionH relativeFrom="margin">
              <wp:posOffset>3862144</wp:posOffset>
            </wp:positionH>
            <wp:positionV relativeFrom="paragraph">
              <wp:posOffset>58864</wp:posOffset>
            </wp:positionV>
            <wp:extent cx="1960880" cy="1960880"/>
            <wp:effectExtent l="0" t="0" r="1270" b="127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Bimedia_Catalysis_BC_Spray_500x500p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AB9" w:rsidRPr="00B739D3">
        <w:rPr>
          <w:rStyle w:val="Krepko"/>
          <w:rFonts w:ascii="Calibri" w:hAnsi="Calibri"/>
          <w:color w:val="000000"/>
        </w:rPr>
        <w:t>BLUE CAP PRŠILO</w:t>
      </w:r>
      <w:r w:rsidR="00E46022" w:rsidRPr="00B739D3">
        <w:rPr>
          <w:rStyle w:val="Krepko"/>
          <w:rFonts w:ascii="Calibri" w:hAnsi="Calibri"/>
          <w:color w:val="000000"/>
        </w:rPr>
        <w:t>,</w:t>
      </w:r>
      <w:r w:rsidR="00681AB9" w:rsidRPr="00B739D3">
        <w:rPr>
          <w:rFonts w:ascii="Calibri" w:hAnsi="Calibri"/>
          <w:color w:val="000000"/>
        </w:rPr>
        <w:t> 100 ml</w:t>
      </w:r>
    </w:p>
    <w:p w14:paraId="293F9252" w14:textId="37FB3CF3" w:rsidR="00E46022" w:rsidRPr="00A075C6" w:rsidRDefault="00E46022" w:rsidP="00E46022">
      <w:pPr>
        <w:pStyle w:val="Navadensplet"/>
        <w:rPr>
          <w:rFonts w:ascii="Calibri" w:hAnsi="Calibri"/>
          <w:color w:val="000000"/>
          <w:sz w:val="22"/>
          <w:szCs w:val="22"/>
        </w:rPr>
      </w:pPr>
      <w:r w:rsidRPr="00A075C6">
        <w:rPr>
          <w:rFonts w:ascii="Calibri" w:hAnsi="Calibri"/>
          <w:color w:val="000000"/>
          <w:sz w:val="22"/>
          <w:szCs w:val="22"/>
        </w:rPr>
        <w:t>Za nego občutljive kože</w:t>
      </w:r>
      <w:r>
        <w:rPr>
          <w:rFonts w:ascii="Calibri" w:hAnsi="Calibri"/>
          <w:color w:val="000000"/>
          <w:sz w:val="22"/>
          <w:szCs w:val="22"/>
        </w:rPr>
        <w:t xml:space="preserve"> nagnjene k srbenju, luščenju, vnetju in rdečini.</w:t>
      </w:r>
    </w:p>
    <w:p w14:paraId="6142ED48" w14:textId="77777777" w:rsidR="001B3631" w:rsidRDefault="001B3631" w:rsidP="001B3631">
      <w:pPr>
        <w:rPr>
          <w:i/>
          <w:iCs/>
          <w:sz w:val="20"/>
          <w:szCs w:val="20"/>
        </w:rPr>
      </w:pPr>
    </w:p>
    <w:p w14:paraId="5AA27B01" w14:textId="77DC80B7" w:rsidR="001B3631" w:rsidRPr="002E6CC1" w:rsidRDefault="001B3631" w:rsidP="001B3631">
      <w:pPr>
        <w:rPr>
          <w:rFonts w:cs="Calibri"/>
          <w:i/>
          <w:iCs/>
          <w:sz w:val="20"/>
          <w:szCs w:val="20"/>
        </w:rPr>
      </w:pPr>
      <w:r w:rsidRPr="002E6CC1">
        <w:rPr>
          <w:i/>
          <w:iCs/>
          <w:sz w:val="20"/>
          <w:szCs w:val="20"/>
        </w:rPr>
        <w:t>Inovativnimi izdelki</w:t>
      </w:r>
      <w:r w:rsidRPr="002E6CC1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E6CC1">
        <w:rPr>
          <w:i/>
          <w:iCs/>
          <w:sz w:val="20"/>
          <w:szCs w:val="20"/>
        </w:rPr>
        <w:t>Blue</w:t>
      </w:r>
      <w:proofErr w:type="spellEnd"/>
      <w:r w:rsidRPr="002E6CC1">
        <w:rPr>
          <w:i/>
          <w:iCs/>
          <w:sz w:val="20"/>
          <w:szCs w:val="20"/>
        </w:rPr>
        <w:t xml:space="preserve"> Cap </w:t>
      </w:r>
      <w:r w:rsidRPr="002E6CC1">
        <w:rPr>
          <w:b/>
          <w:bCs/>
          <w:i/>
          <w:iCs/>
          <w:sz w:val="20"/>
          <w:szCs w:val="20"/>
        </w:rPr>
        <w:t xml:space="preserve">z molekularno aktiviranim </w:t>
      </w:r>
      <w:proofErr w:type="spellStart"/>
      <w:r w:rsidRPr="002E6CC1">
        <w:rPr>
          <w:b/>
          <w:bCs/>
          <w:i/>
          <w:iCs/>
          <w:sz w:val="20"/>
          <w:szCs w:val="20"/>
        </w:rPr>
        <w:t>pirokton</w:t>
      </w:r>
      <w:proofErr w:type="spellEnd"/>
      <w:r w:rsidRPr="002E6CC1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E6CC1">
        <w:rPr>
          <w:b/>
          <w:bCs/>
          <w:i/>
          <w:iCs/>
          <w:sz w:val="20"/>
          <w:szCs w:val="20"/>
        </w:rPr>
        <w:t>olaminom</w:t>
      </w:r>
      <w:proofErr w:type="spellEnd"/>
      <w:r w:rsidRPr="002E6CC1">
        <w:rPr>
          <w:i/>
          <w:iCs/>
          <w:sz w:val="20"/>
          <w:szCs w:val="20"/>
        </w:rPr>
        <w:t xml:space="preserve"> umirijo in navlažijo razdraženo, srbečo in občutljivo kožo pri luskavici, </w:t>
      </w:r>
      <w:proofErr w:type="spellStart"/>
      <w:r w:rsidRPr="002E6CC1">
        <w:rPr>
          <w:i/>
          <w:iCs/>
          <w:sz w:val="20"/>
          <w:szCs w:val="20"/>
        </w:rPr>
        <w:t>atopičnem</w:t>
      </w:r>
      <w:proofErr w:type="spellEnd"/>
      <w:r w:rsidRPr="002E6CC1">
        <w:rPr>
          <w:i/>
          <w:iCs/>
          <w:sz w:val="20"/>
          <w:szCs w:val="20"/>
        </w:rPr>
        <w:t xml:space="preserve"> ter </w:t>
      </w:r>
      <w:proofErr w:type="spellStart"/>
      <w:r w:rsidRPr="002E6CC1">
        <w:rPr>
          <w:i/>
          <w:iCs/>
          <w:sz w:val="20"/>
          <w:szCs w:val="20"/>
        </w:rPr>
        <w:t>seboroičnem</w:t>
      </w:r>
      <w:proofErr w:type="spellEnd"/>
      <w:r w:rsidRPr="002E6CC1">
        <w:rPr>
          <w:i/>
          <w:iCs/>
          <w:sz w:val="20"/>
          <w:szCs w:val="20"/>
        </w:rPr>
        <w:t xml:space="preserve"> dermatitisu. </w:t>
      </w:r>
    </w:p>
    <w:p w14:paraId="2655B38D" w14:textId="77777777" w:rsidR="001B3631" w:rsidRPr="002E6CC1" w:rsidRDefault="001B3631" w:rsidP="001B3631">
      <w:pPr>
        <w:rPr>
          <w:b/>
          <w:bCs/>
          <w:i/>
          <w:iCs/>
          <w:sz w:val="20"/>
          <w:szCs w:val="20"/>
        </w:rPr>
      </w:pPr>
      <w:r w:rsidRPr="002E6CC1">
        <w:rPr>
          <w:b/>
          <w:bCs/>
          <w:i/>
          <w:iCs/>
          <w:sz w:val="20"/>
          <w:szCs w:val="20"/>
        </w:rPr>
        <w:t xml:space="preserve">Ne vsebujejo </w:t>
      </w:r>
      <w:proofErr w:type="spellStart"/>
      <w:r w:rsidRPr="002E6CC1">
        <w:rPr>
          <w:b/>
          <w:bCs/>
          <w:i/>
          <w:iCs/>
          <w:sz w:val="20"/>
          <w:szCs w:val="20"/>
        </w:rPr>
        <w:t>kortiokosteroidov</w:t>
      </w:r>
      <w:proofErr w:type="spellEnd"/>
      <w:r w:rsidRPr="002E6CC1">
        <w:rPr>
          <w:b/>
          <w:bCs/>
          <w:i/>
          <w:iCs/>
          <w:sz w:val="20"/>
          <w:szCs w:val="20"/>
        </w:rPr>
        <w:t>!</w:t>
      </w:r>
    </w:p>
    <w:p w14:paraId="40D5E810" w14:textId="77777777" w:rsidR="001B3631" w:rsidRPr="002E6CC1" w:rsidRDefault="001B3631" w:rsidP="001B3631">
      <w:pPr>
        <w:rPr>
          <w:i/>
          <w:iCs/>
          <w:sz w:val="20"/>
          <w:szCs w:val="20"/>
        </w:rPr>
      </w:pPr>
      <w:r w:rsidRPr="002E6CC1">
        <w:rPr>
          <w:i/>
          <w:iCs/>
          <w:sz w:val="20"/>
          <w:szCs w:val="20"/>
        </w:rPr>
        <w:t xml:space="preserve">S tehnologijo </w:t>
      </w:r>
      <w:r w:rsidRPr="002E6CC1">
        <w:rPr>
          <w:b/>
          <w:bCs/>
          <w:i/>
          <w:iCs/>
          <w:sz w:val="20"/>
          <w:szCs w:val="20"/>
        </w:rPr>
        <w:t xml:space="preserve">molekularne aktivacije </w:t>
      </w:r>
      <w:proofErr w:type="spellStart"/>
      <w:r w:rsidRPr="002E6CC1">
        <w:rPr>
          <w:i/>
          <w:iCs/>
          <w:sz w:val="20"/>
          <w:szCs w:val="20"/>
        </w:rPr>
        <w:t>pirokton</w:t>
      </w:r>
      <w:proofErr w:type="spellEnd"/>
      <w:r w:rsidRPr="002E6CC1">
        <w:rPr>
          <w:i/>
          <w:iCs/>
          <w:sz w:val="20"/>
          <w:szCs w:val="20"/>
        </w:rPr>
        <w:t xml:space="preserve"> </w:t>
      </w:r>
      <w:proofErr w:type="spellStart"/>
      <w:r w:rsidRPr="002E6CC1">
        <w:rPr>
          <w:i/>
          <w:iCs/>
          <w:sz w:val="20"/>
          <w:szCs w:val="20"/>
        </w:rPr>
        <w:t>olamina</w:t>
      </w:r>
      <w:proofErr w:type="spellEnd"/>
      <w:r w:rsidRPr="002E6CC1">
        <w:rPr>
          <w:b/>
          <w:bCs/>
          <w:i/>
          <w:iCs/>
          <w:sz w:val="20"/>
          <w:szCs w:val="20"/>
        </w:rPr>
        <w:t xml:space="preserve"> povečamo njegovo biološko učinkovitost</w:t>
      </w:r>
      <w:r w:rsidRPr="002E6CC1">
        <w:rPr>
          <w:i/>
          <w:iCs/>
          <w:sz w:val="20"/>
          <w:szCs w:val="20"/>
        </w:rPr>
        <w:t xml:space="preserve"> in </w:t>
      </w:r>
      <w:proofErr w:type="spellStart"/>
      <w:r w:rsidRPr="002E6CC1">
        <w:rPr>
          <w:i/>
          <w:iCs/>
          <w:sz w:val="20"/>
          <w:szCs w:val="20"/>
        </w:rPr>
        <w:t>antioksidativno</w:t>
      </w:r>
      <w:proofErr w:type="spellEnd"/>
      <w:r w:rsidRPr="002E6CC1">
        <w:rPr>
          <w:i/>
          <w:iCs/>
          <w:sz w:val="20"/>
          <w:szCs w:val="20"/>
        </w:rPr>
        <w:t xml:space="preserve"> </w:t>
      </w:r>
      <w:r w:rsidRPr="002E6CC1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moč</w:t>
      </w:r>
      <w:r w:rsidRPr="002E6CC1">
        <w:rPr>
          <w:rFonts w:asciiTheme="minorHAnsi" w:hAnsiTheme="minorHAnsi" w:cstheme="minorHAnsi"/>
          <w:i/>
          <w:iCs/>
          <w:sz w:val="20"/>
          <w:szCs w:val="20"/>
        </w:rPr>
        <w:t>, zato je delovanje hitrejše in učinkovitejše, uporaba izdelkov pa kratkotrajnejša.</w:t>
      </w:r>
    </w:p>
    <w:p w14:paraId="69347E5C" w14:textId="77777777" w:rsidR="001B3631" w:rsidRPr="002E6CC1" w:rsidRDefault="001B3631" w:rsidP="001B3631">
      <w:pPr>
        <w:rPr>
          <w:i/>
          <w:iCs/>
          <w:sz w:val="20"/>
          <w:szCs w:val="20"/>
        </w:rPr>
      </w:pPr>
      <w:proofErr w:type="spellStart"/>
      <w:r w:rsidRPr="002E6CC1">
        <w:rPr>
          <w:b/>
          <w:bCs/>
          <w:i/>
          <w:iCs/>
          <w:sz w:val="20"/>
          <w:szCs w:val="20"/>
        </w:rPr>
        <w:t>Pirokton</w:t>
      </w:r>
      <w:proofErr w:type="spellEnd"/>
      <w:r w:rsidRPr="002E6CC1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2E6CC1">
        <w:rPr>
          <w:b/>
          <w:bCs/>
          <w:i/>
          <w:iCs/>
          <w:sz w:val="20"/>
          <w:szCs w:val="20"/>
        </w:rPr>
        <w:t>olamin</w:t>
      </w:r>
      <w:proofErr w:type="spellEnd"/>
      <w:r w:rsidRPr="002E6CC1">
        <w:rPr>
          <w:i/>
          <w:iCs/>
          <w:sz w:val="20"/>
          <w:szCs w:val="20"/>
        </w:rPr>
        <w:t xml:space="preserve"> ima dobro </w:t>
      </w:r>
      <w:proofErr w:type="spellStart"/>
      <w:r w:rsidRPr="002E6CC1">
        <w:rPr>
          <w:b/>
          <w:bCs/>
          <w:i/>
          <w:iCs/>
          <w:sz w:val="20"/>
          <w:szCs w:val="20"/>
        </w:rPr>
        <w:t>protiglivično</w:t>
      </w:r>
      <w:proofErr w:type="spellEnd"/>
      <w:r w:rsidRPr="002E6CC1">
        <w:rPr>
          <w:i/>
          <w:iCs/>
          <w:sz w:val="20"/>
          <w:szCs w:val="20"/>
        </w:rPr>
        <w:t xml:space="preserve"> in </w:t>
      </w:r>
      <w:r w:rsidRPr="002E6CC1">
        <w:rPr>
          <w:b/>
          <w:bCs/>
          <w:i/>
          <w:iCs/>
          <w:sz w:val="20"/>
          <w:szCs w:val="20"/>
        </w:rPr>
        <w:t xml:space="preserve">protibakterijsko </w:t>
      </w:r>
      <w:r w:rsidRPr="002E6CC1">
        <w:rPr>
          <w:i/>
          <w:iCs/>
          <w:sz w:val="20"/>
          <w:szCs w:val="20"/>
        </w:rPr>
        <w:t xml:space="preserve">delovanje. Je izredno obstojna sestavina in </w:t>
      </w:r>
      <w:r w:rsidRPr="002E6CC1">
        <w:rPr>
          <w:b/>
          <w:bCs/>
          <w:i/>
          <w:iCs/>
          <w:sz w:val="20"/>
          <w:szCs w:val="20"/>
        </w:rPr>
        <w:t>ne povzroča draženja kože,</w:t>
      </w:r>
      <w:r w:rsidRPr="002E6CC1">
        <w:rPr>
          <w:i/>
          <w:iCs/>
          <w:sz w:val="20"/>
          <w:szCs w:val="20"/>
        </w:rPr>
        <w:t xml:space="preserve"> prav tako </w:t>
      </w:r>
      <w:r w:rsidRPr="002E6CC1">
        <w:rPr>
          <w:b/>
          <w:bCs/>
          <w:i/>
          <w:iCs/>
          <w:sz w:val="20"/>
          <w:szCs w:val="20"/>
        </w:rPr>
        <w:t>preprečuje tudi pojav rdečice in srbenja</w:t>
      </w:r>
      <w:r w:rsidRPr="002E6CC1">
        <w:rPr>
          <w:i/>
          <w:iCs/>
          <w:sz w:val="20"/>
          <w:szCs w:val="20"/>
        </w:rPr>
        <w:t xml:space="preserve">. </w:t>
      </w:r>
    </w:p>
    <w:p w14:paraId="293B7109" w14:textId="77777777" w:rsidR="007E3743" w:rsidRDefault="007E3743" w:rsidP="00E46022">
      <w:pPr>
        <w:pStyle w:val="Navadensplet"/>
        <w:rPr>
          <w:rStyle w:val="Krepko"/>
          <w:rFonts w:ascii="Calibri" w:hAnsi="Calibri"/>
          <w:color w:val="000000"/>
          <w:sz w:val="22"/>
          <w:szCs w:val="22"/>
        </w:rPr>
      </w:pPr>
    </w:p>
    <w:p w14:paraId="69F2210E" w14:textId="7B111F1C" w:rsidR="00E46022" w:rsidRPr="00A075C6" w:rsidRDefault="00E46022" w:rsidP="00E46022">
      <w:pPr>
        <w:pStyle w:val="Navadensplet"/>
        <w:rPr>
          <w:rFonts w:ascii="Calibri" w:hAnsi="Calibri"/>
          <w:color w:val="000000"/>
          <w:sz w:val="22"/>
          <w:szCs w:val="22"/>
        </w:rPr>
      </w:pPr>
      <w:r w:rsidRPr="00A075C6">
        <w:rPr>
          <w:rStyle w:val="Krepko"/>
          <w:rFonts w:ascii="Calibri" w:hAnsi="Calibri"/>
          <w:color w:val="000000"/>
          <w:sz w:val="22"/>
          <w:szCs w:val="22"/>
        </w:rPr>
        <w:t>Navodilo za uporabo:</w:t>
      </w:r>
      <w:r w:rsidRPr="00A075C6">
        <w:rPr>
          <w:rFonts w:ascii="Calibri" w:hAnsi="Calibri"/>
          <w:color w:val="000000"/>
          <w:sz w:val="22"/>
          <w:szCs w:val="22"/>
        </w:rPr>
        <w:t> Pred uporabo dobro pretresite. Med nanosom p</w:t>
      </w:r>
      <w:r>
        <w:rPr>
          <w:rFonts w:ascii="Calibri" w:hAnsi="Calibri"/>
          <w:color w:val="000000"/>
          <w:sz w:val="22"/>
          <w:szCs w:val="22"/>
        </w:rPr>
        <w:t>ršilo</w:t>
      </w:r>
      <w:r w:rsidRPr="00A075C6">
        <w:rPr>
          <w:rFonts w:ascii="Calibri" w:hAnsi="Calibri"/>
          <w:color w:val="000000"/>
          <w:sz w:val="22"/>
          <w:szCs w:val="22"/>
        </w:rPr>
        <w:t xml:space="preserve"> držite pokončno. Izogibajte se stiku z očmi.</w:t>
      </w:r>
      <w:r>
        <w:rPr>
          <w:rFonts w:ascii="Calibri" w:hAnsi="Calibri"/>
          <w:color w:val="000000"/>
          <w:sz w:val="22"/>
          <w:szCs w:val="22"/>
        </w:rPr>
        <w:t xml:space="preserve"> Nanesi 2 do 3-krat na dan. </w:t>
      </w:r>
    </w:p>
    <w:p w14:paraId="779987CB" w14:textId="77777777" w:rsidR="00B739D3" w:rsidRDefault="00B739D3" w:rsidP="00E46022">
      <w:pPr>
        <w:pStyle w:val="Navadensplet"/>
        <w:rPr>
          <w:rStyle w:val="Krepko"/>
          <w:rFonts w:ascii="Calibri" w:hAnsi="Calibri"/>
          <w:color w:val="000000"/>
          <w:sz w:val="22"/>
          <w:szCs w:val="22"/>
        </w:rPr>
      </w:pPr>
    </w:p>
    <w:p w14:paraId="4E15D22C" w14:textId="231DD829" w:rsidR="007E3743" w:rsidRDefault="00CF090C" w:rsidP="00CF090C">
      <w:pPr>
        <w:pStyle w:val="Navadensplet"/>
        <w:rPr>
          <w:rFonts w:ascii="Calibri" w:hAnsi="Calibri"/>
          <w:b/>
          <w:bCs/>
          <w:color w:val="000000"/>
          <w:sz w:val="22"/>
          <w:szCs w:val="22"/>
        </w:rPr>
      </w:pPr>
      <w:r w:rsidRPr="006E4E88">
        <w:rPr>
          <w:rFonts w:ascii="Calibri" w:hAnsi="Calibri"/>
          <w:b/>
          <w:bCs/>
          <w:color w:val="000000"/>
          <w:sz w:val="22"/>
          <w:szCs w:val="22"/>
        </w:rPr>
        <w:t>Sestavine</w:t>
      </w:r>
      <w:r w:rsidR="007E3743">
        <w:rPr>
          <w:rFonts w:ascii="Calibri" w:hAnsi="Calibri"/>
          <w:b/>
          <w:bCs/>
          <w:color w:val="000000"/>
          <w:sz w:val="22"/>
          <w:szCs w:val="22"/>
        </w:rPr>
        <w:t xml:space="preserve">: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Isopropyl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Myristate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Alcohol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Denat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.,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Isobutane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, Propane,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Bisabolol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Polyosorbane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 80,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Piroctone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Olamine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, Butane, </w:t>
      </w:r>
      <w:proofErr w:type="spellStart"/>
      <w:r w:rsidR="007E3743" w:rsidRPr="007E3743">
        <w:rPr>
          <w:rFonts w:ascii="Calibri" w:hAnsi="Calibri"/>
          <w:color w:val="000000"/>
          <w:sz w:val="22"/>
          <w:szCs w:val="22"/>
        </w:rPr>
        <w:t>Tocopheryl</w:t>
      </w:r>
      <w:proofErr w:type="spellEnd"/>
      <w:r w:rsidR="007E3743" w:rsidRPr="007E3743">
        <w:rPr>
          <w:rFonts w:ascii="Calibri" w:hAnsi="Calibri"/>
          <w:color w:val="000000"/>
          <w:sz w:val="22"/>
          <w:szCs w:val="22"/>
        </w:rPr>
        <w:t xml:space="preserve"> Acetate.</w:t>
      </w:r>
    </w:p>
    <w:p w14:paraId="031D5954" w14:textId="76B93507" w:rsidR="007E3743" w:rsidRDefault="007E3743" w:rsidP="00CF090C">
      <w:pPr>
        <w:pStyle w:val="Navadensplet"/>
        <w:rPr>
          <w:rFonts w:ascii="Calibri" w:hAnsi="Calibri"/>
          <w:color w:val="000000"/>
          <w:sz w:val="22"/>
          <w:szCs w:val="22"/>
        </w:rPr>
      </w:pPr>
    </w:p>
    <w:p w14:paraId="7FEB7458" w14:textId="77777777" w:rsidR="006C52EF" w:rsidRPr="00A075C6" w:rsidRDefault="006C52EF" w:rsidP="006C52EF">
      <w:pPr>
        <w:pStyle w:val="Navadensplet"/>
        <w:rPr>
          <w:rFonts w:ascii="Calibri" w:hAnsi="Calibri"/>
          <w:color w:val="000000"/>
          <w:sz w:val="22"/>
          <w:szCs w:val="22"/>
        </w:rPr>
      </w:pPr>
      <w:r w:rsidRPr="00A075C6">
        <w:rPr>
          <w:rStyle w:val="Krepko"/>
          <w:rFonts w:ascii="Calibri" w:hAnsi="Calibri"/>
          <w:color w:val="000000"/>
          <w:sz w:val="22"/>
          <w:szCs w:val="22"/>
        </w:rPr>
        <w:t xml:space="preserve">Opozorila: </w:t>
      </w:r>
      <w:r w:rsidRPr="00A075C6">
        <w:rPr>
          <w:rFonts w:ascii="Calibri" w:hAnsi="Calibri"/>
          <w:color w:val="000000"/>
          <w:sz w:val="22"/>
          <w:szCs w:val="22"/>
        </w:rPr>
        <w:t>Zelo lahko vnetljiv aerosol! Posoda je pod tlakom, lahko eksplodira pri segrevanju.  Hraniti ločeno od vročine/isker/odprtega ognja/vročih površin. Ne vdihuj. Pršilo uporabljaj v dobro prezračenem prostoru! Ne pršiti pri odprtem ognju ali drugemu viru vžiga. Ko uporabljaš pršilo, ne kadi. Posoda je pod tlakom: ne preluknjajte ali sežigajte je niti, ko je prazna! Hraniti zunaj dosega otrok! Samo za zunanjo uporabo.</w:t>
      </w:r>
    </w:p>
    <w:p w14:paraId="43E9E6AC" w14:textId="17F8AD4E" w:rsidR="00CF090C" w:rsidRPr="00176535" w:rsidRDefault="00CF090C" w:rsidP="00CF090C">
      <w:pPr>
        <w:pStyle w:val="Navadensple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Proizvajalec: </w:t>
      </w:r>
      <w:proofErr w:type="spellStart"/>
      <w:r>
        <w:rPr>
          <w:rFonts w:ascii="Calibri" w:hAnsi="Calibri"/>
          <w:color w:val="000000"/>
          <w:sz w:val="22"/>
          <w:szCs w:val="22"/>
        </w:rPr>
        <w:t>Catalysis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S.L. </w:t>
      </w:r>
      <w:proofErr w:type="spellStart"/>
      <w:r>
        <w:rPr>
          <w:rFonts w:ascii="Calibri" w:hAnsi="Calibri"/>
          <w:color w:val="000000"/>
          <w:sz w:val="22"/>
          <w:szCs w:val="22"/>
        </w:rPr>
        <w:t>Macarena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14, 28016</w:t>
      </w:r>
      <w:r w:rsidRPr="00176535">
        <w:rPr>
          <w:rFonts w:ascii="Calibri" w:hAnsi="Calibri"/>
          <w:color w:val="000000"/>
          <w:sz w:val="22"/>
          <w:szCs w:val="22"/>
        </w:rPr>
        <w:t xml:space="preserve"> Madrid, Španija-EU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7F4335D0" w14:textId="51ACBDBB" w:rsidR="00CF090C" w:rsidRPr="00176535" w:rsidRDefault="00CF090C" w:rsidP="00CF090C">
      <w:pPr>
        <w:pStyle w:val="Navadensplet"/>
        <w:rPr>
          <w:rFonts w:ascii="Calibri" w:hAnsi="Calibri"/>
          <w:color w:val="000000"/>
          <w:sz w:val="22"/>
          <w:szCs w:val="22"/>
        </w:rPr>
      </w:pPr>
      <w:r w:rsidRPr="00176535">
        <w:rPr>
          <w:rFonts w:ascii="Calibri" w:hAnsi="Calibri"/>
          <w:color w:val="000000"/>
          <w:sz w:val="22"/>
          <w:szCs w:val="22"/>
        </w:rPr>
        <w:t>Distributer za Slovenijo: Bimedia d.o.o., C</w:t>
      </w:r>
      <w:r>
        <w:rPr>
          <w:rFonts w:ascii="Calibri" w:hAnsi="Calibri"/>
          <w:color w:val="000000"/>
          <w:sz w:val="22"/>
          <w:szCs w:val="22"/>
        </w:rPr>
        <w:t>esta</w:t>
      </w:r>
      <w:r w:rsidRPr="00176535">
        <w:rPr>
          <w:rFonts w:ascii="Calibri" w:hAnsi="Calibri"/>
          <w:color w:val="000000"/>
          <w:sz w:val="22"/>
          <w:szCs w:val="22"/>
        </w:rPr>
        <w:t xml:space="preserve"> na Brdo</w:t>
      </w:r>
      <w:r>
        <w:rPr>
          <w:rFonts w:ascii="Calibri" w:hAnsi="Calibri"/>
          <w:color w:val="000000"/>
          <w:sz w:val="22"/>
          <w:szCs w:val="22"/>
        </w:rPr>
        <w:t xml:space="preserve"> 100, 1000 Ljubljana.</w:t>
      </w:r>
    </w:p>
    <w:p w14:paraId="13EB31F7" w14:textId="2392CEA4" w:rsidR="005E1116" w:rsidRPr="001B3631" w:rsidRDefault="00681AB9" w:rsidP="001B3631">
      <w:pPr>
        <w:pStyle w:val="Navadensplet"/>
        <w:rPr>
          <w:b/>
        </w:rPr>
      </w:pPr>
      <w:r w:rsidRPr="00946D18">
        <w:rPr>
          <w:noProof/>
          <w:color w:val="0000FF"/>
        </w:rPr>
        <w:drawing>
          <wp:inline distT="0" distB="0" distL="0" distR="0" wp14:anchorId="693299B5" wp14:editId="553FB22F">
            <wp:extent cx="847725" cy="857250"/>
            <wp:effectExtent l="0" t="0" r="9525" b="0"/>
            <wp:docPr id="1" name="Slika 1" descr="Rezultat iskanja slik za simbol nevarn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simbol nevar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D3">
        <w:rPr>
          <w:rFonts w:ascii="Calibri" w:hAnsi="Calibri"/>
          <w:b/>
          <w:color w:val="FF0000"/>
          <w:sz w:val="22"/>
          <w:szCs w:val="22"/>
        </w:rPr>
        <w:t>Vnetljivo</w:t>
      </w:r>
    </w:p>
    <w:sectPr w:rsidR="005E1116" w:rsidRPr="001B36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BC6F" w14:textId="77777777" w:rsidR="00681AB9" w:rsidRDefault="00681AB9" w:rsidP="00681AB9">
      <w:pPr>
        <w:spacing w:after="0" w:line="240" w:lineRule="auto"/>
      </w:pPr>
      <w:r>
        <w:separator/>
      </w:r>
    </w:p>
  </w:endnote>
  <w:endnote w:type="continuationSeparator" w:id="0">
    <w:p w14:paraId="3BCD5600" w14:textId="77777777" w:rsidR="00681AB9" w:rsidRDefault="00681AB9" w:rsidP="0068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9177" w14:textId="77777777" w:rsidR="00681AB9" w:rsidRDefault="00681AB9" w:rsidP="00681AB9">
      <w:pPr>
        <w:spacing w:after="0" w:line="240" w:lineRule="auto"/>
      </w:pPr>
      <w:r>
        <w:separator/>
      </w:r>
    </w:p>
  </w:footnote>
  <w:footnote w:type="continuationSeparator" w:id="0">
    <w:p w14:paraId="6DB294E1" w14:textId="77777777" w:rsidR="00681AB9" w:rsidRDefault="00681AB9" w:rsidP="0068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99A9" w14:textId="77777777" w:rsidR="00681AB9" w:rsidRDefault="00681AB9">
    <w:pPr>
      <w:pStyle w:val="Glava"/>
    </w:pPr>
    <w:r>
      <w:rPr>
        <w:noProof/>
        <w:lang w:eastAsia="sl-SI"/>
      </w:rPr>
      <w:drawing>
        <wp:inline distT="0" distB="0" distL="0" distR="0" wp14:anchorId="06209FF6" wp14:editId="2CA56501">
          <wp:extent cx="5760720" cy="57594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3_Mailing_BlueCap_Header_800x80px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B9"/>
    <w:rsid w:val="001B3631"/>
    <w:rsid w:val="005E1116"/>
    <w:rsid w:val="00681AB9"/>
    <w:rsid w:val="006C52EF"/>
    <w:rsid w:val="007E3743"/>
    <w:rsid w:val="00B739D3"/>
    <w:rsid w:val="00CF090C"/>
    <w:rsid w:val="00DD584A"/>
    <w:rsid w:val="00E4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AE926E"/>
  <w15:chartTrackingRefBased/>
  <w15:docId w15:val="{F365B083-997E-4ECC-91B9-72E5DF1A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1AB9"/>
    <w:pPr>
      <w:spacing w:before="0"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81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681AB9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681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1AB9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681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1A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google.si/url?sa=i&amp;rct=j&amp;q=&amp;esrc=s&amp;source=images&amp;cd=&amp;cad=rja&amp;uact=8&amp;ved=2ahUKEwidte7I96LZAhXM1iwKHXySAmwQjRx6BAgAEAY&amp;url=http://ec.europa.eu/taxation_customs/dds2/SAMANCTA/SL/Safety/SymbolsOfHazard_SL.htm&amp;psig=AOvVaw0Q31vA6hicsSEtJunG5Fbq&amp;ust=15186127725147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Vesna</cp:lastModifiedBy>
  <cp:revision>5</cp:revision>
  <dcterms:created xsi:type="dcterms:W3CDTF">2021-12-21T13:53:00Z</dcterms:created>
  <dcterms:modified xsi:type="dcterms:W3CDTF">2022-05-16T10:19:00Z</dcterms:modified>
</cp:coreProperties>
</file>