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D6012" w14:textId="687EBA91" w:rsidR="00AD6B6C" w:rsidRPr="002C49CD" w:rsidRDefault="007346F9" w:rsidP="003431FC">
      <w:pPr>
        <w:jc w:val="center"/>
        <w:rPr>
          <w:b/>
          <w:bCs/>
          <w:color w:val="4472C4" w:themeColor="accent1"/>
        </w:rPr>
      </w:pPr>
      <w:proofErr w:type="spellStart"/>
      <w:r w:rsidRPr="007346F9">
        <w:rPr>
          <w:b/>
          <w:bCs/>
          <w:color w:val="4472C4" w:themeColor="accent1"/>
        </w:rPr>
        <w:t>Rhodiola</w:t>
      </w:r>
      <w:proofErr w:type="spellEnd"/>
      <w:r w:rsidRPr="007346F9">
        <w:rPr>
          <w:b/>
          <w:bCs/>
          <w:color w:val="4472C4" w:themeColor="accent1"/>
        </w:rPr>
        <w:t xml:space="preserve"> (rožni koren), </w:t>
      </w:r>
      <w:proofErr w:type="spellStart"/>
      <w:r w:rsidRPr="007346F9">
        <w:rPr>
          <w:b/>
          <w:bCs/>
          <w:color w:val="4472C4" w:themeColor="accent1"/>
        </w:rPr>
        <w:t>Avitale</w:t>
      </w:r>
      <w:proofErr w:type="spellEnd"/>
      <w:r w:rsidR="002C49CD" w:rsidRPr="002C49CD">
        <w:rPr>
          <w:b/>
          <w:bCs/>
          <w:color w:val="4472C4" w:themeColor="accent1"/>
        </w:rPr>
        <w:t>, 60 kap</w:t>
      </w:r>
      <w:r w:rsidR="00B3347E">
        <w:rPr>
          <w:b/>
          <w:bCs/>
          <w:color w:val="4472C4" w:themeColor="accent1"/>
        </w:rPr>
        <w:t>s</w:t>
      </w:r>
      <w:r w:rsidR="002C49CD" w:rsidRPr="002C49CD">
        <w:rPr>
          <w:b/>
          <w:bCs/>
          <w:color w:val="4472C4" w:themeColor="accent1"/>
        </w:rPr>
        <w:t>ul</w:t>
      </w:r>
    </w:p>
    <w:p w14:paraId="2AFEEE1B" w14:textId="610B4D8C" w:rsidR="002C49CD" w:rsidRDefault="002C49CD" w:rsidP="003431FC">
      <w:pPr>
        <w:jc w:val="center"/>
        <w:rPr>
          <w:b/>
          <w:bCs/>
          <w:color w:val="4472C4" w:themeColor="accent1"/>
        </w:rPr>
      </w:pPr>
      <w:r w:rsidRPr="002C49CD">
        <w:rPr>
          <w:b/>
          <w:bCs/>
          <w:color w:val="4472C4" w:themeColor="accent1"/>
        </w:rPr>
        <w:t xml:space="preserve">Z </w:t>
      </w:r>
      <w:r w:rsidR="00824ACA">
        <w:rPr>
          <w:b/>
          <w:bCs/>
          <w:color w:val="4472C4" w:themeColor="accent1"/>
        </w:rPr>
        <w:t xml:space="preserve">magnezijem in vitaminom </w:t>
      </w:r>
      <w:r w:rsidRPr="002C49CD">
        <w:rPr>
          <w:b/>
          <w:bCs/>
          <w:color w:val="4472C4" w:themeColor="accent1"/>
        </w:rPr>
        <w:t>B1</w:t>
      </w:r>
    </w:p>
    <w:p w14:paraId="7B01EF23" w14:textId="77777777" w:rsidR="00E307D6" w:rsidRDefault="00E307D6" w:rsidP="002C49CD"/>
    <w:p w14:paraId="7A2E21D5" w14:textId="0BB006CF" w:rsidR="002C49CD" w:rsidRDefault="003431FC" w:rsidP="002C49CD">
      <w:r>
        <w:rPr>
          <w:rFonts w:ascii="Calibri" w:hAnsi="Calibri" w:cs="Calibri"/>
          <w:bCs/>
          <w:noProof/>
        </w:rPr>
        <w:drawing>
          <wp:anchor distT="0" distB="0" distL="114300" distR="114300" simplePos="0" relativeHeight="251659264" behindDoc="0" locked="0" layoutInCell="1" allowOverlap="1" wp14:anchorId="7108D06D" wp14:editId="38D3769D">
            <wp:simplePos x="0" y="0"/>
            <wp:positionH relativeFrom="column">
              <wp:posOffset>4200162</wp:posOffset>
            </wp:positionH>
            <wp:positionV relativeFrom="paragraph">
              <wp:posOffset>444590</wp:posOffset>
            </wp:positionV>
            <wp:extent cx="2087880" cy="2087880"/>
            <wp:effectExtent l="0" t="0" r="7620" b="7620"/>
            <wp:wrapSquare wrapText="bothSides"/>
            <wp:docPr id="401955748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ACA" w:rsidRPr="00824ACA">
        <w:t xml:space="preserve">Rastlinski </w:t>
      </w:r>
      <w:proofErr w:type="spellStart"/>
      <w:r w:rsidR="00824ACA" w:rsidRPr="00824ACA">
        <w:t>adaptogeni</w:t>
      </w:r>
      <w:proofErr w:type="spellEnd"/>
      <w:r w:rsidR="00824ACA" w:rsidRPr="00824ACA">
        <w:t xml:space="preserve"> so rastline s širokim spektrom delovanja, ki pomagajo telesu, da se lažje spopada s stresom.</w:t>
      </w:r>
      <w:r w:rsidR="0025159D">
        <w:t xml:space="preserve"> Visoki odmerki rožnega korena povečajo odpornost telesa na stres. </w:t>
      </w:r>
    </w:p>
    <w:p w14:paraId="0E3B0436" w14:textId="74D01D58" w:rsidR="007655D9" w:rsidRDefault="007655D9" w:rsidP="007655D9">
      <w:pPr>
        <w:pStyle w:val="Odstavekseznama"/>
        <w:numPr>
          <w:ilvl w:val="0"/>
          <w:numId w:val="1"/>
        </w:numPr>
      </w:pPr>
      <w:r>
        <w:t>Pripomore k normalnem kroženju krvi, kar je povezano z delovanjem možganov.</w:t>
      </w:r>
    </w:p>
    <w:p w14:paraId="49EC1B8E" w14:textId="3A0B35D4" w:rsidR="007655D9" w:rsidRDefault="007655D9" w:rsidP="007655D9">
      <w:pPr>
        <w:pStyle w:val="Odstavekseznama"/>
        <w:numPr>
          <w:ilvl w:val="0"/>
          <w:numId w:val="1"/>
        </w:numPr>
      </w:pPr>
      <w:r>
        <w:t>Pripomore k optimalni kognitivni aktivnosti.</w:t>
      </w:r>
    </w:p>
    <w:p w14:paraId="0ED96BDE" w14:textId="43462413" w:rsidR="007655D9" w:rsidRDefault="007655D9" w:rsidP="007655D9">
      <w:pPr>
        <w:pStyle w:val="Odstavekseznama"/>
        <w:numPr>
          <w:ilvl w:val="0"/>
          <w:numId w:val="1"/>
        </w:numPr>
      </w:pPr>
      <w:r>
        <w:t>Za moč in kondicijo.</w:t>
      </w:r>
    </w:p>
    <w:p w14:paraId="565E6950" w14:textId="6A933114" w:rsidR="007655D9" w:rsidRDefault="007655D9" w:rsidP="007655D9">
      <w:pPr>
        <w:pStyle w:val="Odstavekseznama"/>
        <w:numPr>
          <w:ilvl w:val="0"/>
          <w:numId w:val="1"/>
        </w:numPr>
      </w:pPr>
      <w:r>
        <w:t>Rastlinski antioksidant za zaščito celic.</w:t>
      </w:r>
    </w:p>
    <w:p w14:paraId="707973F5" w14:textId="14FF77F3" w:rsidR="00824ACA" w:rsidRDefault="002312D9" w:rsidP="00824ACA">
      <w:r>
        <w:t>Izvleček</w:t>
      </w:r>
      <w:r w:rsidR="00824ACA" w:rsidRPr="00824ACA">
        <w:t xml:space="preserve"> je standardiziran na min. 3 % </w:t>
      </w:r>
      <w:proofErr w:type="spellStart"/>
      <w:r w:rsidR="00824ACA" w:rsidRPr="00824ACA">
        <w:t>rosavinov</w:t>
      </w:r>
      <w:proofErr w:type="spellEnd"/>
      <w:r w:rsidR="00824ACA" w:rsidRPr="00824ACA">
        <w:t xml:space="preserve"> in min. 1 % </w:t>
      </w:r>
      <w:proofErr w:type="spellStart"/>
      <w:r w:rsidR="00824ACA" w:rsidRPr="00824ACA">
        <w:t>salidrozidov</w:t>
      </w:r>
      <w:proofErr w:type="spellEnd"/>
      <w:r w:rsidR="00824ACA" w:rsidRPr="00824ACA">
        <w:t>.</w:t>
      </w:r>
      <w:r w:rsidR="00824ACA">
        <w:t xml:space="preserve"> Vsebuje tudi magnezij, ki ima vlogo </w:t>
      </w:r>
      <w:r w:rsidR="0025159D">
        <w:t xml:space="preserve"> pri delovanju živčnega sistema ter pri zmanjševanju utrujenosti in izčrpanosti. Vitamin B1 pa prispeva k normalnemu psihološkemu delovanju ter delovanju živčnega sistema. </w:t>
      </w:r>
    </w:p>
    <w:p w14:paraId="1ADC9CF9" w14:textId="533F77E6" w:rsidR="006A3ECC" w:rsidRDefault="006A3ECC" w:rsidP="00824ACA">
      <w:pPr>
        <w:rPr>
          <w:b/>
          <w:bCs/>
        </w:rPr>
      </w:pPr>
      <w:r>
        <w:rPr>
          <w:b/>
          <w:bCs/>
        </w:rPr>
        <w:t>Brez sladkorja, glutena, laktoze, soje in GSO.</w:t>
      </w:r>
    </w:p>
    <w:p w14:paraId="6815C117" w14:textId="77777777" w:rsidR="006D2A8A" w:rsidRPr="006A3ECC" w:rsidRDefault="006D2A8A" w:rsidP="00824ACA">
      <w:pPr>
        <w:rPr>
          <w:b/>
          <w:bCs/>
        </w:rPr>
      </w:pPr>
    </w:p>
    <w:p w14:paraId="7911188E" w14:textId="4C3C1341" w:rsidR="007655D9" w:rsidRDefault="002A208E" w:rsidP="00824ACA">
      <w:r>
        <w:rPr>
          <w:b/>
          <w:bCs/>
        </w:rPr>
        <w:t xml:space="preserve">Priporočen dnevni odmerek: </w:t>
      </w:r>
      <w:r>
        <w:t>1 kapsula</w:t>
      </w:r>
      <w:r w:rsidR="007346F9">
        <w:t xml:space="preserve">, 1-krat </w:t>
      </w:r>
      <w:r>
        <w:t xml:space="preserve">dnevno, </w:t>
      </w:r>
      <w:r w:rsidR="007346F9">
        <w:t>skupaj s hrano</w:t>
      </w:r>
      <w:r>
        <w:t>.</w:t>
      </w: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417"/>
        <w:gridCol w:w="1417"/>
      </w:tblGrid>
      <w:tr w:rsidR="007346F9" w:rsidRPr="00944C3A" w14:paraId="5AEE4FBF" w14:textId="77777777" w:rsidTr="007346F9">
        <w:tc>
          <w:tcPr>
            <w:tcW w:w="6237" w:type="dxa"/>
            <w:shd w:val="clear" w:color="auto" w:fill="auto"/>
          </w:tcPr>
          <w:p w14:paraId="01686D78" w14:textId="3E93BD46" w:rsidR="007346F9" w:rsidRPr="007346F9" w:rsidRDefault="007346F9" w:rsidP="007346F9">
            <w:pPr>
              <w:rPr>
                <w:rFonts w:ascii="Calibri" w:hAnsi="Calibri" w:cs="Calibri"/>
                <w:b/>
                <w:bCs/>
              </w:rPr>
            </w:pPr>
            <w:r w:rsidRPr="007346F9">
              <w:rPr>
                <w:b/>
                <w:bCs/>
              </w:rPr>
              <w:t>Sestava:</w:t>
            </w:r>
          </w:p>
        </w:tc>
        <w:tc>
          <w:tcPr>
            <w:tcW w:w="1417" w:type="dxa"/>
          </w:tcPr>
          <w:p w14:paraId="1E3C5230" w14:textId="22F2927F" w:rsidR="007346F9" w:rsidRPr="007346F9" w:rsidRDefault="007346F9" w:rsidP="007346F9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7346F9">
              <w:rPr>
                <w:b/>
                <w:bCs/>
              </w:rPr>
              <w:t>1 kapsula</w:t>
            </w:r>
          </w:p>
        </w:tc>
        <w:tc>
          <w:tcPr>
            <w:tcW w:w="1417" w:type="dxa"/>
          </w:tcPr>
          <w:p w14:paraId="0B29BAC2" w14:textId="229D07D3" w:rsidR="007346F9" w:rsidRPr="007346F9" w:rsidRDefault="007346F9" w:rsidP="007346F9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7346F9">
              <w:rPr>
                <w:b/>
                <w:bCs/>
              </w:rPr>
              <w:t>PDV*</w:t>
            </w:r>
          </w:p>
        </w:tc>
      </w:tr>
      <w:tr w:rsidR="007346F9" w:rsidRPr="00944C3A" w14:paraId="7C245EF0" w14:textId="77777777" w:rsidTr="007346F9">
        <w:tc>
          <w:tcPr>
            <w:tcW w:w="6237" w:type="dxa"/>
            <w:shd w:val="clear" w:color="auto" w:fill="auto"/>
          </w:tcPr>
          <w:p w14:paraId="03763B7A" w14:textId="67A6D4CA" w:rsidR="007346F9" w:rsidRPr="00944C3A" w:rsidRDefault="007346F9" w:rsidP="007346F9">
            <w:pPr>
              <w:rPr>
                <w:rFonts w:ascii="Calibri" w:hAnsi="Calibri" w:cs="Calibri"/>
              </w:rPr>
            </w:pPr>
            <w:r w:rsidRPr="004E1233">
              <w:t>Tiamin (Vitamin B1)</w:t>
            </w:r>
          </w:p>
        </w:tc>
        <w:tc>
          <w:tcPr>
            <w:tcW w:w="1417" w:type="dxa"/>
          </w:tcPr>
          <w:p w14:paraId="69D47476" w14:textId="1C386C95" w:rsidR="007346F9" w:rsidRPr="00944C3A" w:rsidRDefault="007346F9" w:rsidP="007346F9">
            <w:pPr>
              <w:jc w:val="right"/>
              <w:rPr>
                <w:rFonts w:ascii="Calibri" w:hAnsi="Calibri" w:cs="Calibri"/>
              </w:rPr>
            </w:pPr>
            <w:r w:rsidRPr="004E1233">
              <w:t>1,4 mg</w:t>
            </w:r>
          </w:p>
        </w:tc>
        <w:tc>
          <w:tcPr>
            <w:tcW w:w="1417" w:type="dxa"/>
          </w:tcPr>
          <w:p w14:paraId="1684B51A" w14:textId="1251708C" w:rsidR="007346F9" w:rsidRPr="00944C3A" w:rsidRDefault="007346F9" w:rsidP="007346F9">
            <w:pPr>
              <w:jc w:val="right"/>
              <w:rPr>
                <w:rFonts w:ascii="Calibri" w:hAnsi="Calibri" w:cs="Calibri"/>
              </w:rPr>
            </w:pPr>
            <w:r w:rsidRPr="004E1233">
              <w:t>127,27 %</w:t>
            </w:r>
          </w:p>
        </w:tc>
      </w:tr>
      <w:tr w:rsidR="007346F9" w:rsidRPr="00944C3A" w14:paraId="180E73FC" w14:textId="77777777" w:rsidTr="007346F9">
        <w:tc>
          <w:tcPr>
            <w:tcW w:w="6237" w:type="dxa"/>
            <w:shd w:val="clear" w:color="auto" w:fill="auto"/>
          </w:tcPr>
          <w:p w14:paraId="1A5B1BBE" w14:textId="0854D4B6" w:rsidR="007346F9" w:rsidRPr="00944C3A" w:rsidRDefault="007346F9" w:rsidP="007346F9">
            <w:pPr>
              <w:rPr>
                <w:rFonts w:ascii="Calibri" w:hAnsi="Calibri" w:cs="Calibri"/>
              </w:rPr>
            </w:pPr>
            <w:r w:rsidRPr="004E1233">
              <w:t>Magnezij</w:t>
            </w:r>
          </w:p>
        </w:tc>
        <w:tc>
          <w:tcPr>
            <w:tcW w:w="1417" w:type="dxa"/>
          </w:tcPr>
          <w:p w14:paraId="344419EC" w14:textId="3DC64D03" w:rsidR="007346F9" w:rsidRPr="00944C3A" w:rsidRDefault="007346F9" w:rsidP="007346F9">
            <w:pPr>
              <w:jc w:val="right"/>
              <w:rPr>
                <w:rFonts w:ascii="Calibri" w:hAnsi="Calibri" w:cs="Calibri"/>
              </w:rPr>
            </w:pPr>
            <w:r w:rsidRPr="004E1233">
              <w:t>60 mg</w:t>
            </w:r>
          </w:p>
        </w:tc>
        <w:tc>
          <w:tcPr>
            <w:tcW w:w="1417" w:type="dxa"/>
          </w:tcPr>
          <w:p w14:paraId="33A33AAB" w14:textId="4425FE22" w:rsidR="007346F9" w:rsidRPr="00944C3A" w:rsidRDefault="007346F9" w:rsidP="007346F9">
            <w:pPr>
              <w:jc w:val="right"/>
              <w:rPr>
                <w:rFonts w:ascii="Calibri" w:hAnsi="Calibri" w:cs="Calibri"/>
              </w:rPr>
            </w:pPr>
            <w:r w:rsidRPr="004E1233">
              <w:t>16 %</w:t>
            </w:r>
          </w:p>
        </w:tc>
      </w:tr>
      <w:tr w:rsidR="007346F9" w:rsidRPr="00944C3A" w14:paraId="5F3A3653" w14:textId="77777777" w:rsidTr="007346F9">
        <w:tc>
          <w:tcPr>
            <w:tcW w:w="6237" w:type="dxa"/>
            <w:shd w:val="clear" w:color="auto" w:fill="auto"/>
          </w:tcPr>
          <w:p w14:paraId="7D84576B" w14:textId="282DA083" w:rsidR="007346F9" w:rsidRPr="00944C3A" w:rsidRDefault="007346F9" w:rsidP="007346F9">
            <w:pPr>
              <w:rPr>
                <w:rFonts w:ascii="Calibri" w:hAnsi="Calibri" w:cs="Calibri"/>
              </w:rPr>
            </w:pPr>
            <w:r w:rsidRPr="004E1233">
              <w:t>Izvleček rožnega korena</w:t>
            </w:r>
          </w:p>
        </w:tc>
        <w:tc>
          <w:tcPr>
            <w:tcW w:w="1417" w:type="dxa"/>
          </w:tcPr>
          <w:p w14:paraId="591AB202" w14:textId="61CB7765" w:rsidR="007346F9" w:rsidRPr="00944C3A" w:rsidRDefault="007346F9" w:rsidP="007346F9">
            <w:pPr>
              <w:jc w:val="right"/>
              <w:rPr>
                <w:rFonts w:ascii="Calibri" w:hAnsi="Calibri" w:cs="Calibri"/>
              </w:rPr>
            </w:pPr>
            <w:r w:rsidRPr="004E1233">
              <w:t>200 mg</w:t>
            </w:r>
          </w:p>
        </w:tc>
        <w:tc>
          <w:tcPr>
            <w:tcW w:w="1417" w:type="dxa"/>
          </w:tcPr>
          <w:p w14:paraId="702BE698" w14:textId="64942AF9" w:rsidR="007346F9" w:rsidRPr="00944C3A" w:rsidRDefault="007346F9" w:rsidP="007346F9">
            <w:pPr>
              <w:jc w:val="right"/>
              <w:rPr>
                <w:rFonts w:ascii="Calibri" w:hAnsi="Calibri" w:cs="Calibri"/>
              </w:rPr>
            </w:pPr>
            <w:r w:rsidRPr="004E1233">
              <w:t>/</w:t>
            </w:r>
          </w:p>
        </w:tc>
      </w:tr>
    </w:tbl>
    <w:p w14:paraId="1A27F68F" w14:textId="66074974" w:rsidR="002A208E" w:rsidRDefault="00006011" w:rsidP="00824ACA">
      <w:r>
        <w:t>*Priporočen dnevni vnos     /PDV ni določen</w:t>
      </w:r>
    </w:p>
    <w:p w14:paraId="7AC8216C" w14:textId="77777777" w:rsidR="00E307D6" w:rsidRDefault="00E307D6" w:rsidP="007346F9">
      <w:pPr>
        <w:rPr>
          <w:rFonts w:ascii="Calibri" w:hAnsi="Calibri" w:cs="Calibri"/>
          <w:b/>
        </w:rPr>
      </w:pPr>
    </w:p>
    <w:p w14:paraId="7728D782" w14:textId="14401DE9" w:rsidR="007346F9" w:rsidRDefault="007346F9" w:rsidP="007346F9">
      <w:pPr>
        <w:rPr>
          <w:rFonts w:ascii="Calibri" w:hAnsi="Calibri" w:cs="Calibri"/>
          <w:bCs/>
        </w:rPr>
      </w:pPr>
      <w:r w:rsidRPr="00944C3A">
        <w:rPr>
          <w:rFonts w:ascii="Calibri" w:hAnsi="Calibri" w:cs="Calibri"/>
          <w:b/>
        </w:rPr>
        <w:t>Sestavine:</w:t>
      </w:r>
      <w:r>
        <w:rPr>
          <w:rFonts w:ascii="Calibri" w:hAnsi="Calibri" w:cs="Calibri"/>
          <w:b/>
        </w:rPr>
        <w:t xml:space="preserve"> </w:t>
      </w:r>
      <w:r w:rsidRPr="007346F9">
        <w:rPr>
          <w:rFonts w:ascii="Calibri" w:hAnsi="Calibri" w:cs="Calibri"/>
          <w:bCs/>
        </w:rPr>
        <w:t>magnezijev karbonat, izvleček rožnega korena (</w:t>
      </w:r>
      <w:proofErr w:type="spellStart"/>
      <w:r w:rsidRPr="007346F9">
        <w:rPr>
          <w:rFonts w:ascii="Calibri" w:hAnsi="Calibri" w:cs="Calibri"/>
          <w:bCs/>
        </w:rPr>
        <w:t>Rhodiola</w:t>
      </w:r>
      <w:proofErr w:type="spellEnd"/>
      <w:r w:rsidRPr="007346F9">
        <w:rPr>
          <w:rFonts w:ascii="Calibri" w:hAnsi="Calibri" w:cs="Calibri"/>
          <w:bCs/>
        </w:rPr>
        <w:t xml:space="preserve"> </w:t>
      </w:r>
      <w:proofErr w:type="spellStart"/>
      <w:r w:rsidRPr="007346F9">
        <w:rPr>
          <w:rFonts w:ascii="Calibri" w:hAnsi="Calibri" w:cs="Calibri"/>
          <w:bCs/>
        </w:rPr>
        <w:t>rosea</w:t>
      </w:r>
      <w:proofErr w:type="spellEnd"/>
      <w:r w:rsidRPr="007346F9">
        <w:rPr>
          <w:rFonts w:ascii="Calibri" w:hAnsi="Calibri" w:cs="Calibri"/>
          <w:bCs/>
        </w:rPr>
        <w:t xml:space="preserve">), </w:t>
      </w:r>
      <w:proofErr w:type="spellStart"/>
      <w:r w:rsidRPr="007346F9">
        <w:rPr>
          <w:rFonts w:ascii="Calibri" w:hAnsi="Calibri" w:cs="Calibri"/>
          <w:bCs/>
        </w:rPr>
        <w:t>maltodekstrin</w:t>
      </w:r>
      <w:proofErr w:type="spellEnd"/>
      <w:r w:rsidRPr="007346F9">
        <w:rPr>
          <w:rFonts w:ascii="Calibri" w:hAnsi="Calibri" w:cs="Calibri"/>
          <w:bCs/>
        </w:rPr>
        <w:t>, kapsula (</w:t>
      </w:r>
      <w:proofErr w:type="spellStart"/>
      <w:r w:rsidRPr="007346F9">
        <w:rPr>
          <w:rFonts w:ascii="Calibri" w:hAnsi="Calibri" w:cs="Calibri"/>
          <w:bCs/>
        </w:rPr>
        <w:t>hidroksipropilmetil</w:t>
      </w:r>
      <w:proofErr w:type="spellEnd"/>
      <w:r w:rsidRPr="007346F9">
        <w:rPr>
          <w:rFonts w:ascii="Calibri" w:hAnsi="Calibri" w:cs="Calibri"/>
          <w:bCs/>
        </w:rPr>
        <w:t xml:space="preserve"> celuloza), sredstvo proti sprijemanju: magnezijeve soli maščobnih kislin rastlinskega izvora.</w:t>
      </w:r>
    </w:p>
    <w:p w14:paraId="116271D0" w14:textId="743BE1E3" w:rsidR="00006011" w:rsidRPr="00E307D6" w:rsidRDefault="00006011" w:rsidP="00006011">
      <w:pPr>
        <w:rPr>
          <w:rFonts w:ascii="Calibri" w:hAnsi="Calibri" w:cs="Calibri"/>
          <w:i/>
          <w:iCs/>
        </w:rPr>
      </w:pPr>
      <w:r w:rsidRPr="00E307D6">
        <w:rPr>
          <w:rFonts w:ascii="Calibri" w:hAnsi="Calibri" w:cs="Calibri"/>
          <w:i/>
          <w:iCs/>
        </w:rPr>
        <w:t xml:space="preserve">Priporočenega dnevnega odmerka se ne sme prekoračiti. Prehransko dopolnilo ni nadomestilo za uravnoteženo in raznovrstno prehrano ter zdrav način življenja. </w:t>
      </w:r>
    </w:p>
    <w:p w14:paraId="427132A0" w14:textId="77777777" w:rsidR="00E307D6" w:rsidRPr="00006011" w:rsidRDefault="00E307D6" w:rsidP="00006011">
      <w:pPr>
        <w:rPr>
          <w:rFonts w:ascii="Calibri" w:hAnsi="Calibri" w:cs="Calibri"/>
          <w:bCs/>
        </w:rPr>
      </w:pPr>
    </w:p>
    <w:p w14:paraId="4B287FE9" w14:textId="728F58B3" w:rsidR="00006011" w:rsidRPr="00031CA1" w:rsidRDefault="00E307D6" w:rsidP="00006011">
      <w:pPr>
        <w:rPr>
          <w:rFonts w:ascii="Calibri" w:hAnsi="Calibri" w:cs="Calibri"/>
          <w:b/>
          <w:bCs/>
        </w:rPr>
      </w:pPr>
      <w:r>
        <w:rPr>
          <w:noProof/>
        </w:rPr>
        <w:drawing>
          <wp:inline distT="0" distB="0" distL="0" distR="0" wp14:anchorId="6E8F8426" wp14:editId="568132D6">
            <wp:extent cx="802651" cy="364671"/>
            <wp:effectExtent l="0" t="0" r="0" b="0"/>
            <wp:docPr id="533547662" name="Slika 1" descr="Slika, ki vsebuje besede besedilo, pisava, grafika, grafično oblikovanje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547662" name="Slika 1" descr="Slika, ki vsebuje besede besedilo, pisava, grafika, grafično oblikovanje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092" cy="36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6011" w:rsidRPr="00031CA1">
        <w:rPr>
          <w:rFonts w:ascii="Calibri" w:hAnsi="Calibri" w:cs="Calibri"/>
          <w:b/>
          <w:bCs/>
        </w:rPr>
        <w:t xml:space="preserve"> </w:t>
      </w:r>
    </w:p>
    <w:p w14:paraId="3F94D126" w14:textId="6416D365" w:rsidR="00006011" w:rsidRPr="002A208E" w:rsidRDefault="00006011" w:rsidP="00006011"/>
    <w:sectPr w:rsidR="00006011" w:rsidRPr="002A20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C6891"/>
    <w:multiLevelType w:val="hybridMultilevel"/>
    <w:tmpl w:val="7DDA7400"/>
    <w:lvl w:ilvl="0" w:tplc="767AB7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022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CD"/>
    <w:rsid w:val="00006011"/>
    <w:rsid w:val="002312D9"/>
    <w:rsid w:val="0025159D"/>
    <w:rsid w:val="002A208E"/>
    <w:rsid w:val="002C49CD"/>
    <w:rsid w:val="003431FC"/>
    <w:rsid w:val="005B1B93"/>
    <w:rsid w:val="006A3ECC"/>
    <w:rsid w:val="006D2A8A"/>
    <w:rsid w:val="007346F9"/>
    <w:rsid w:val="007655D9"/>
    <w:rsid w:val="00824ACA"/>
    <w:rsid w:val="009025A6"/>
    <w:rsid w:val="00AD6B6C"/>
    <w:rsid w:val="00B3347E"/>
    <w:rsid w:val="00C1513A"/>
    <w:rsid w:val="00E3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66C52"/>
  <w15:chartTrackingRefBased/>
  <w15:docId w15:val="{60640195-E1AE-40CB-B149-E5D9B517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2C49CD"/>
    <w:rPr>
      <w:color w:val="0563C1"/>
      <w:u w:val="single"/>
    </w:rPr>
  </w:style>
  <w:style w:type="paragraph" w:styleId="Odstavekseznama">
    <w:name w:val="List Paragraph"/>
    <w:basedOn w:val="Navaden"/>
    <w:uiPriority w:val="34"/>
    <w:qFormat/>
    <w:rsid w:val="00765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Gaja Frelih</dc:creator>
  <cp:keywords/>
  <dc:description/>
  <cp:lastModifiedBy>Vesna Gostič</cp:lastModifiedBy>
  <cp:revision>9</cp:revision>
  <dcterms:created xsi:type="dcterms:W3CDTF">2023-07-20T06:45:00Z</dcterms:created>
  <dcterms:modified xsi:type="dcterms:W3CDTF">2023-08-28T09:53:00Z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707c96661a452425ed0b3a7252022887fcbb25a729ddafaeb2b062a58e3e8b99</vt:lpwstr>
  </property>
</Properties>
</file>