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3D64E4" w14:textId="77777777" w:rsidR="00B91344" w:rsidRDefault="00B91344" w:rsidP="0030270B">
      <w:pPr>
        <w:rPr>
          <w:rFonts w:eastAsia="Times New Roman" w:cstheme="minorHAnsi"/>
          <w:b/>
          <w:bCs/>
          <w:sz w:val="24"/>
          <w:szCs w:val="24"/>
          <w:lang w:eastAsia="sl-SI"/>
        </w:rPr>
      </w:pPr>
      <w:r w:rsidRPr="00B91344">
        <w:rPr>
          <w:rFonts w:eastAsia="Times New Roman" w:cstheme="minorHAnsi"/>
          <w:b/>
          <w:bCs/>
          <w:sz w:val="24"/>
          <w:szCs w:val="24"/>
          <w:lang w:eastAsia="sl-SI"/>
        </w:rPr>
        <w:t xml:space="preserve">BIONECT control spray, 50 ml </w:t>
      </w:r>
    </w:p>
    <w:p w14:paraId="44508EB7" w14:textId="79087500" w:rsidR="00170D8D" w:rsidRDefault="00C87AD6" w:rsidP="0030270B">
      <w:r w:rsidRPr="00C87AD6">
        <w:t>Bionect Control Spray se uporablja za zdravljenje neokuženih lezij kože (npr. odrgnin, prask, razpokane kože, ureznin, manjših kirurških ran, lokaliziranih opeklin prve in druge stopnje), pri diabetični nogi, glivičnih okužbah stopal in preležaninah.</w:t>
      </w:r>
    </w:p>
    <w:p w14:paraId="547D6AA6" w14:textId="77777777" w:rsidR="00C87AD6" w:rsidRDefault="00C87AD6" w:rsidP="0030270B"/>
    <w:p w14:paraId="502CAB95" w14:textId="77777777" w:rsidR="0030270B" w:rsidRPr="007F7FFD" w:rsidRDefault="0030270B" w:rsidP="0030270B">
      <w:pPr>
        <w:rPr>
          <w:b/>
          <w:bCs/>
        </w:rPr>
      </w:pPr>
      <w:r w:rsidRPr="007F7FFD">
        <w:rPr>
          <w:b/>
          <w:bCs/>
        </w:rPr>
        <w:t>OPIS:</w:t>
      </w:r>
    </w:p>
    <w:p w14:paraId="1CC66DA9" w14:textId="77777777" w:rsidR="00C87AD6" w:rsidRPr="00C87AD6" w:rsidRDefault="00C87AD6" w:rsidP="00C87AD6">
      <w:r w:rsidRPr="00C87AD6">
        <w:t>BIONECT CONTROL SPRAY je suspenzija v obliki pršila za topikalno uporabo, ki vsebuje hialuronsko kislino (HK), metalno srebro in vitamin E. Hialuronska kislina in srebro sta združena v matrici (kaolin in škrob) z absorpcijskimi lastnostmi. Absorpcija eksudata ustvari okolje, ki lajša naravni proces regeneracije tkiv ter s HK in srebrom tvori zaščitno pregrado pred penetracijo mikrobov. Vitamin E pomaga pri procesu ponovne epitelizacije z ustvarjanjem zaščitne plasti in tako spodbuja obnovo optimalnih pogojev za vlaženje kože.</w:t>
      </w:r>
    </w:p>
    <w:p w14:paraId="0369B527" w14:textId="77777777" w:rsidR="00C87AD6" w:rsidRPr="00C87AD6" w:rsidRDefault="00C87AD6" w:rsidP="00C87AD6"/>
    <w:p w14:paraId="4C4697EA" w14:textId="77492EE9" w:rsidR="00170D8D" w:rsidRDefault="00C87AD6" w:rsidP="00C87AD6">
      <w:r w:rsidRPr="00C87AD6">
        <w:t>Odmerjanje in način uporabe:  Pred nanosom pršila očistite lezije. Pred uporabo vsebnik nekaj sekund dobro stresajte. Vsebnik držite pokončno in z razdalje približno 15 cm popršite toliko prahu, da prekrije ranjeno površino. Priporočamo, da se oskrbovani del prekrije s sterilno gazo. Nanesite enkrat ali dvakrat na dan, v skladu s kliničnim stanjem. Izdelek se preprosto odstrani tako, da se lezija očisti s fiziološko raztopino.</w:t>
      </w:r>
    </w:p>
    <w:p w14:paraId="4D998C8A" w14:textId="77777777" w:rsidR="00C87AD6" w:rsidRPr="00C87AD6" w:rsidRDefault="00C87AD6" w:rsidP="00C87AD6"/>
    <w:p w14:paraId="684A1FE7" w14:textId="68136CEC" w:rsidR="007A47A1" w:rsidRPr="009C6BCC" w:rsidRDefault="007A47A1" w:rsidP="00CF08EA">
      <w:pPr>
        <w:rPr>
          <w:b/>
          <w:bCs/>
        </w:rPr>
      </w:pPr>
      <w:r w:rsidRPr="007F7FFD">
        <w:rPr>
          <w:b/>
          <w:bCs/>
        </w:rPr>
        <w:t>DODATNE INFORMACIJE:</w:t>
      </w:r>
    </w:p>
    <w:p w14:paraId="4E5DC735" w14:textId="77777777" w:rsidR="00A92604" w:rsidRDefault="00A92604" w:rsidP="0021045B"/>
    <w:p w14:paraId="24BD5F8C" w14:textId="77777777" w:rsidR="00582F01" w:rsidRDefault="00582F01" w:rsidP="00582F01">
      <w:pPr>
        <w:rPr>
          <w:b/>
          <w:bCs/>
        </w:rPr>
      </w:pPr>
      <w:r>
        <w:rPr>
          <w:b/>
          <w:bCs/>
        </w:rPr>
        <w:t>Velikost in vrsta pakiranja</w:t>
      </w:r>
      <w:r>
        <w:rPr>
          <w:b/>
          <w:bCs/>
        </w:rPr>
        <w:tab/>
      </w:r>
    </w:p>
    <w:p w14:paraId="746067C0" w14:textId="34375870" w:rsidR="009C6BCC" w:rsidRDefault="00C87AD6" w:rsidP="009C6BCC">
      <w:r>
        <w:t>Pršilo, 50 ml</w:t>
      </w:r>
    </w:p>
    <w:p w14:paraId="30D6D3EE" w14:textId="3726461A" w:rsidR="00C87AD6" w:rsidRPr="00C87AD6" w:rsidRDefault="00582F01" w:rsidP="00C87AD6">
      <w:pPr>
        <w:rPr>
          <w:b/>
          <w:bCs/>
        </w:rPr>
      </w:pPr>
      <w:r>
        <w:rPr>
          <w:b/>
          <w:bCs/>
        </w:rPr>
        <w:t>Podrobna sestava</w:t>
      </w:r>
      <w:r>
        <w:rPr>
          <w:b/>
          <w:bCs/>
        </w:rPr>
        <w:tab/>
      </w:r>
    </w:p>
    <w:p w14:paraId="0DD74541" w14:textId="049BA74F" w:rsidR="00C87AD6" w:rsidRDefault="00C87AD6" w:rsidP="00C87AD6">
      <w:r>
        <w:t>Glavna sestavina: 0,25-odstotna natrijeva sol hialuronske kisline.</w:t>
      </w:r>
    </w:p>
    <w:p w14:paraId="325F5C6E" w14:textId="77777777" w:rsidR="00C87AD6" w:rsidRDefault="00C87AD6" w:rsidP="00C87AD6">
      <w:pPr>
        <w:rPr>
          <w:b/>
          <w:bCs/>
        </w:rPr>
      </w:pPr>
      <w:r>
        <w:t>Druge sestavine: metalno srebro, kaolin, koruzni škrob, vitamin E, olje riževih otrobov, terpineol, disiloksan in potisni plin.</w:t>
      </w:r>
      <w:r>
        <w:rPr>
          <w:b/>
          <w:bCs/>
        </w:rPr>
        <w:t xml:space="preserve"> </w:t>
      </w:r>
    </w:p>
    <w:p w14:paraId="765910B6" w14:textId="525C1A07" w:rsidR="00170D8D" w:rsidRPr="00170D8D" w:rsidRDefault="00582F01" w:rsidP="00C87AD6">
      <w:pPr>
        <w:rPr>
          <w:b/>
          <w:bCs/>
        </w:rPr>
      </w:pPr>
      <w:r>
        <w:rPr>
          <w:b/>
          <w:bCs/>
        </w:rPr>
        <w:t>Opozorila</w:t>
      </w:r>
    </w:p>
    <w:p w14:paraId="3FA769B5" w14:textId="77777777" w:rsidR="00C87AD6" w:rsidRDefault="00C87AD6" w:rsidP="00C87AD6">
      <w:r>
        <w:t>Za zunanjo uporabo: ne zaužiti in ne vdihavati. Preprečiti stik z očmi. Ob stiku z očmi sprati z veliko vode. Preprečiti izpostavljanje oskrbovane površine sončni svetlobi. Preprečiti neposreden stik vsebnika z rano. V primeru neželenega učinka prenehati uporabljati izdelek in se posvetovati z zdravnikom. Glede podaljšane uporabe se posvetovati z zdravnikom. Po uporabi vsebnik zapreti. Ne uporabljati, če je vsebnik poškodovan ali če je potekel rok uporabe.</w:t>
      </w:r>
    </w:p>
    <w:p w14:paraId="148F2963" w14:textId="77777777" w:rsidR="00C87AD6" w:rsidRDefault="00C87AD6" w:rsidP="00C87AD6"/>
    <w:p w14:paraId="17F495EE" w14:textId="77777777" w:rsidR="00C87AD6" w:rsidRDefault="00C87AD6" w:rsidP="00C87AD6">
      <w:pPr>
        <w:rPr>
          <w:b/>
          <w:bCs/>
        </w:rPr>
      </w:pPr>
      <w:r>
        <w:t>Kontraindikacije: Znana preobčutljivost na katero koli sestavino. Simptomi prekomerne uporabe niso znani. Interakcije z zdravili ali farmacevtskimi izdelki niso znane. Nosečnice naj se pred uporabo izdelka posvetujejo z zdravnikom.</w:t>
      </w:r>
      <w:r>
        <w:rPr>
          <w:b/>
          <w:bCs/>
        </w:rPr>
        <w:t xml:space="preserve"> </w:t>
      </w:r>
    </w:p>
    <w:p w14:paraId="74CD9FC9" w14:textId="3F14B1C5" w:rsidR="00582F01" w:rsidRDefault="00582F01" w:rsidP="00C87AD6">
      <w:pPr>
        <w:rPr>
          <w:b/>
          <w:bCs/>
        </w:rPr>
      </w:pPr>
      <w:r>
        <w:rPr>
          <w:b/>
          <w:bCs/>
        </w:rPr>
        <w:lastRenderedPageBreak/>
        <w:t>Proizvajalec</w:t>
      </w:r>
      <w:r>
        <w:rPr>
          <w:b/>
          <w:bCs/>
        </w:rPr>
        <w:tab/>
      </w:r>
    </w:p>
    <w:p w14:paraId="0B58C9A8" w14:textId="663CC53E" w:rsidR="00AF1DD4" w:rsidRDefault="00AF1DD4" w:rsidP="00AF1DD4">
      <w:pPr>
        <w:rPr>
          <w:b/>
          <w:bCs/>
        </w:rPr>
      </w:pPr>
      <w:r>
        <w:t>Fidia Farmaceutici S.p.A, Italija</w:t>
      </w:r>
      <w:r>
        <w:rPr>
          <w:b/>
          <w:bCs/>
        </w:rPr>
        <w:t xml:space="preserve"> </w:t>
      </w:r>
    </w:p>
    <w:p w14:paraId="50AFCA8D" w14:textId="69A03254" w:rsidR="00AF1DD4" w:rsidRDefault="00AF1DD4" w:rsidP="00AF1DD4">
      <w:r>
        <w:t>Fidia Farmaceutici S.p.a. je italijansko podjetje, ustanovljeno leta 1946. Podjetje je v celoti povezano z oddelki za raziskave in razvoj, proizvodnjo, trženje in prodajo. Sedež podjetja in proizvodni obrati se nahajajo v mestu Abano Terme na obrobju Padove v severni Italiji.</w:t>
      </w:r>
    </w:p>
    <w:p w14:paraId="02FA6EAD" w14:textId="7F0F434F" w:rsidR="00AF1DD4" w:rsidRDefault="00AF1DD4" w:rsidP="00AF1DD4">
      <w:r>
        <w:t>Fidia deluje na številnih terapevtskih področjih in zagotavlja specifična, inovativna zdravljenja na področju oskrbe kosti in sklepov, zdravja žensk, aktivne oskrbe ran in estetske medicine.</w:t>
      </w:r>
    </w:p>
    <w:p w14:paraId="0553D4B4" w14:textId="29A7CF01" w:rsidR="00582F01" w:rsidRDefault="00582F01" w:rsidP="00AF1DD4">
      <w:pPr>
        <w:rPr>
          <w:b/>
          <w:bCs/>
        </w:rPr>
      </w:pPr>
      <w:r>
        <w:rPr>
          <w:b/>
          <w:bCs/>
        </w:rPr>
        <w:t>Dobavitelj</w:t>
      </w:r>
      <w:r>
        <w:rPr>
          <w:b/>
          <w:bCs/>
        </w:rPr>
        <w:tab/>
      </w:r>
    </w:p>
    <w:p w14:paraId="1A6F7B28" w14:textId="77777777" w:rsidR="006B3150" w:rsidRDefault="006B3150" w:rsidP="006B3150">
      <w:r>
        <w:t>Proksimum Pharma d.o.o., Pot k sejmišču 26a, 1000 Ljubljana</w:t>
      </w:r>
    </w:p>
    <w:p w14:paraId="72E398D5" w14:textId="1CEB652C" w:rsidR="004F0D5B" w:rsidRDefault="004F0D5B" w:rsidP="00470F7F">
      <w:r>
        <w:rPr>
          <w:b/>
          <w:bCs/>
        </w:rPr>
        <w:t>Shranjevanje</w:t>
      </w:r>
    </w:p>
    <w:p w14:paraId="45899824" w14:textId="02AE46ED" w:rsidR="004F0D5B" w:rsidRDefault="004F0D5B" w:rsidP="00470F7F">
      <w:r w:rsidRPr="00170D8D">
        <w:t>Hraniti izven dosega otrok.</w:t>
      </w:r>
    </w:p>
    <w:sectPr w:rsidR="004F0D5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7A1"/>
    <w:rsid w:val="00022ACB"/>
    <w:rsid w:val="000D22E5"/>
    <w:rsid w:val="000E76CF"/>
    <w:rsid w:val="00143457"/>
    <w:rsid w:val="00146D06"/>
    <w:rsid w:val="00170D8D"/>
    <w:rsid w:val="00176201"/>
    <w:rsid w:val="001A6EBE"/>
    <w:rsid w:val="001C1675"/>
    <w:rsid w:val="0021045B"/>
    <w:rsid w:val="00267490"/>
    <w:rsid w:val="002F4007"/>
    <w:rsid w:val="0030270B"/>
    <w:rsid w:val="00402E92"/>
    <w:rsid w:val="00414E0F"/>
    <w:rsid w:val="00417A99"/>
    <w:rsid w:val="00470F7F"/>
    <w:rsid w:val="004D2FBC"/>
    <w:rsid w:val="004E13FC"/>
    <w:rsid w:val="004F0D5B"/>
    <w:rsid w:val="005070F5"/>
    <w:rsid w:val="0053578F"/>
    <w:rsid w:val="00582F01"/>
    <w:rsid w:val="00610D75"/>
    <w:rsid w:val="0068143B"/>
    <w:rsid w:val="006B3150"/>
    <w:rsid w:val="006F569B"/>
    <w:rsid w:val="00700223"/>
    <w:rsid w:val="00773D92"/>
    <w:rsid w:val="007A47A1"/>
    <w:rsid w:val="007C5462"/>
    <w:rsid w:val="007D6583"/>
    <w:rsid w:val="007F7FFD"/>
    <w:rsid w:val="009A0E7A"/>
    <w:rsid w:val="009C6BCC"/>
    <w:rsid w:val="00A92604"/>
    <w:rsid w:val="00AF1DD4"/>
    <w:rsid w:val="00B91344"/>
    <w:rsid w:val="00C17CC6"/>
    <w:rsid w:val="00C87AD6"/>
    <w:rsid w:val="00CF08EA"/>
    <w:rsid w:val="00CF2EF1"/>
    <w:rsid w:val="00D64A89"/>
    <w:rsid w:val="00E678D3"/>
    <w:rsid w:val="00F6098B"/>
    <w:rsid w:val="00FB552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F53FC"/>
  <w15:chartTrackingRefBased/>
  <w15:docId w15:val="{B53BE5C6-597C-4AE2-98D3-6EE840C4E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2">
    <w:name w:val="heading 2"/>
    <w:basedOn w:val="Navaden"/>
    <w:link w:val="Naslov2Znak"/>
    <w:uiPriority w:val="9"/>
    <w:qFormat/>
    <w:rsid w:val="007A47A1"/>
    <w:pPr>
      <w:spacing w:before="100" w:beforeAutospacing="1" w:after="100" w:afterAutospacing="1" w:line="240" w:lineRule="auto"/>
      <w:outlineLvl w:val="1"/>
    </w:pPr>
    <w:rPr>
      <w:rFonts w:ascii="Times New Roman" w:eastAsia="Times New Roman" w:hAnsi="Times New Roman" w:cs="Times New Roman"/>
      <w:b/>
      <w:bCs/>
      <w:sz w:val="36"/>
      <w:szCs w:val="3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basedOn w:val="Privzetapisavaodstavka"/>
    <w:link w:val="Naslov2"/>
    <w:uiPriority w:val="9"/>
    <w:rsid w:val="007A47A1"/>
    <w:rPr>
      <w:rFonts w:ascii="Times New Roman" w:eastAsia="Times New Roman" w:hAnsi="Times New Roman" w:cs="Times New Roman"/>
      <w:b/>
      <w:bCs/>
      <w:sz w:val="36"/>
      <w:szCs w:val="36"/>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826902">
      <w:bodyDiv w:val="1"/>
      <w:marLeft w:val="0"/>
      <w:marRight w:val="0"/>
      <w:marTop w:val="0"/>
      <w:marBottom w:val="0"/>
      <w:divBdr>
        <w:top w:val="none" w:sz="0" w:space="0" w:color="auto"/>
        <w:left w:val="none" w:sz="0" w:space="0" w:color="auto"/>
        <w:bottom w:val="none" w:sz="0" w:space="0" w:color="auto"/>
        <w:right w:val="none" w:sz="0" w:space="0" w:color="auto"/>
      </w:divBdr>
    </w:div>
    <w:div w:id="310673244">
      <w:bodyDiv w:val="1"/>
      <w:marLeft w:val="0"/>
      <w:marRight w:val="0"/>
      <w:marTop w:val="0"/>
      <w:marBottom w:val="0"/>
      <w:divBdr>
        <w:top w:val="none" w:sz="0" w:space="0" w:color="auto"/>
        <w:left w:val="none" w:sz="0" w:space="0" w:color="auto"/>
        <w:bottom w:val="none" w:sz="0" w:space="0" w:color="auto"/>
        <w:right w:val="none" w:sz="0" w:space="0" w:color="auto"/>
      </w:divBdr>
    </w:div>
    <w:div w:id="1019159107">
      <w:bodyDiv w:val="1"/>
      <w:marLeft w:val="0"/>
      <w:marRight w:val="0"/>
      <w:marTop w:val="0"/>
      <w:marBottom w:val="0"/>
      <w:divBdr>
        <w:top w:val="none" w:sz="0" w:space="0" w:color="auto"/>
        <w:left w:val="none" w:sz="0" w:space="0" w:color="auto"/>
        <w:bottom w:val="none" w:sz="0" w:space="0" w:color="auto"/>
        <w:right w:val="none" w:sz="0" w:space="0" w:color="auto"/>
      </w:divBdr>
    </w:div>
    <w:div w:id="1078945517">
      <w:bodyDiv w:val="1"/>
      <w:marLeft w:val="0"/>
      <w:marRight w:val="0"/>
      <w:marTop w:val="0"/>
      <w:marBottom w:val="0"/>
      <w:divBdr>
        <w:top w:val="none" w:sz="0" w:space="0" w:color="auto"/>
        <w:left w:val="none" w:sz="0" w:space="0" w:color="auto"/>
        <w:bottom w:val="none" w:sz="0" w:space="0" w:color="auto"/>
        <w:right w:val="none" w:sz="0" w:space="0" w:color="auto"/>
      </w:divBdr>
    </w:div>
    <w:div w:id="1173034710">
      <w:bodyDiv w:val="1"/>
      <w:marLeft w:val="0"/>
      <w:marRight w:val="0"/>
      <w:marTop w:val="0"/>
      <w:marBottom w:val="0"/>
      <w:divBdr>
        <w:top w:val="none" w:sz="0" w:space="0" w:color="auto"/>
        <w:left w:val="none" w:sz="0" w:space="0" w:color="auto"/>
        <w:bottom w:val="none" w:sz="0" w:space="0" w:color="auto"/>
        <w:right w:val="none" w:sz="0" w:space="0" w:color="auto"/>
      </w:divBdr>
    </w:div>
    <w:div w:id="1260716874">
      <w:bodyDiv w:val="1"/>
      <w:marLeft w:val="0"/>
      <w:marRight w:val="0"/>
      <w:marTop w:val="0"/>
      <w:marBottom w:val="0"/>
      <w:divBdr>
        <w:top w:val="none" w:sz="0" w:space="0" w:color="auto"/>
        <w:left w:val="none" w:sz="0" w:space="0" w:color="auto"/>
        <w:bottom w:val="none" w:sz="0" w:space="0" w:color="auto"/>
        <w:right w:val="none" w:sz="0" w:space="0" w:color="auto"/>
      </w:divBdr>
    </w:div>
    <w:div w:id="1380547539">
      <w:bodyDiv w:val="1"/>
      <w:marLeft w:val="0"/>
      <w:marRight w:val="0"/>
      <w:marTop w:val="0"/>
      <w:marBottom w:val="0"/>
      <w:divBdr>
        <w:top w:val="none" w:sz="0" w:space="0" w:color="auto"/>
        <w:left w:val="none" w:sz="0" w:space="0" w:color="auto"/>
        <w:bottom w:val="none" w:sz="0" w:space="0" w:color="auto"/>
        <w:right w:val="none" w:sz="0" w:space="0" w:color="auto"/>
      </w:divBdr>
    </w:div>
    <w:div w:id="1557660135">
      <w:bodyDiv w:val="1"/>
      <w:marLeft w:val="0"/>
      <w:marRight w:val="0"/>
      <w:marTop w:val="0"/>
      <w:marBottom w:val="0"/>
      <w:divBdr>
        <w:top w:val="none" w:sz="0" w:space="0" w:color="auto"/>
        <w:left w:val="none" w:sz="0" w:space="0" w:color="auto"/>
        <w:bottom w:val="none" w:sz="0" w:space="0" w:color="auto"/>
        <w:right w:val="none" w:sz="0" w:space="0" w:color="auto"/>
      </w:divBdr>
    </w:div>
    <w:div w:id="1746681681">
      <w:bodyDiv w:val="1"/>
      <w:marLeft w:val="0"/>
      <w:marRight w:val="0"/>
      <w:marTop w:val="0"/>
      <w:marBottom w:val="0"/>
      <w:divBdr>
        <w:top w:val="none" w:sz="0" w:space="0" w:color="auto"/>
        <w:left w:val="none" w:sz="0" w:space="0" w:color="auto"/>
        <w:bottom w:val="none" w:sz="0" w:space="0" w:color="auto"/>
        <w:right w:val="none" w:sz="0" w:space="0" w:color="auto"/>
      </w:divBdr>
    </w:div>
    <w:div w:id="2029021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CB477DB02143A448280F1196982381C" ma:contentTypeVersion="10" ma:contentTypeDescription="Ustvari nov dokument." ma:contentTypeScope="" ma:versionID="98790556bdbee54685a048a768c7a7f8">
  <xsd:schema xmlns:xsd="http://www.w3.org/2001/XMLSchema" xmlns:xs="http://www.w3.org/2001/XMLSchema" xmlns:p="http://schemas.microsoft.com/office/2006/metadata/properties" xmlns:ns2="b5abda28-526d-4540-ab24-95ab7c85af0e" targetNamespace="http://schemas.microsoft.com/office/2006/metadata/properties" ma:root="true" ma:fieldsID="f323433ef7c75ecf1f8706aa208aa93a" ns2:_="">
    <xsd:import namespace="b5abda28-526d-4540-ab24-95ab7c85af0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abda28-526d-4540-ab24-95ab7c85af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88F05A-B8AE-4E0B-8B06-A2D65261010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43E5182-C728-420A-84C1-7F2FF721307D}">
  <ds:schemaRefs>
    <ds:schemaRef ds:uri="http://schemas.microsoft.com/sharepoint/v3/contenttype/forms"/>
  </ds:schemaRefs>
</ds:datastoreItem>
</file>

<file path=customXml/itemProps3.xml><?xml version="1.0" encoding="utf-8"?>
<ds:datastoreItem xmlns:ds="http://schemas.openxmlformats.org/officeDocument/2006/customXml" ds:itemID="{1270F40C-11FE-4687-AEA1-CDB765CC1BA7}"/>
</file>

<file path=docProps/app.xml><?xml version="1.0" encoding="utf-8"?>
<Properties xmlns="http://schemas.openxmlformats.org/officeDocument/2006/extended-properties" xmlns:vt="http://schemas.openxmlformats.org/officeDocument/2006/docPropsVTypes">
  <Template>Normal</Template>
  <TotalTime>4</TotalTime>
  <Pages>2</Pages>
  <Words>427</Words>
  <Characters>2440</Characters>
  <Application>Microsoft Office Word</Application>
  <DocSecurity>0</DocSecurity>
  <Lines>20</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Urška Vrhovnik</dc:creator>
  <cp:keywords/>
  <dc:description/>
  <cp:lastModifiedBy>Urška Vidmar</cp:lastModifiedBy>
  <cp:revision>4</cp:revision>
  <dcterms:created xsi:type="dcterms:W3CDTF">2021-02-26T13:45:00Z</dcterms:created>
  <dcterms:modified xsi:type="dcterms:W3CDTF">2021-05-04T09:10:00Z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0x0101000CB477DB02143A448280F1196982381C</vt:lpwstr>
  </property>
</Properties>
</file>