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0105" w14:textId="5F43BE76" w:rsidR="000A720E" w:rsidRPr="000A720E" w:rsidRDefault="000A720E" w:rsidP="000A720E">
      <w:pPr>
        <w:rPr>
          <w:b/>
          <w:bCs/>
        </w:rPr>
      </w:pPr>
      <w:r w:rsidRPr="000A720E">
        <w:rPr>
          <w:b/>
          <w:bCs/>
        </w:rPr>
        <w:t>CHEWY VITES</w:t>
      </w:r>
    </w:p>
    <w:p w14:paraId="09267E28" w14:textId="20CD87E0" w:rsidR="000A720E" w:rsidRPr="000A720E" w:rsidRDefault="000A720E" w:rsidP="006D0A48">
      <w:pPr>
        <w:spacing w:after="0"/>
      </w:pPr>
      <w:r w:rsidRPr="000A720E">
        <w:t>Prehransko dopolnilo v obliki okusnih visokomernih gumijastih bonbonov</w:t>
      </w:r>
      <w:r>
        <w:t>.</w:t>
      </w:r>
    </w:p>
    <w:p w14:paraId="3B0A6142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Narejeni so iz pravega sadnega soka.</w:t>
      </w:r>
    </w:p>
    <w:p w14:paraId="1841E610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Primerni za vegane in vegetarijance.</w:t>
      </w:r>
    </w:p>
    <w:p w14:paraId="3323B96C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 xml:space="preserve">S kakovostnimi učinkovinami (z vitamini, minerali in </w:t>
      </w:r>
      <w:proofErr w:type="spellStart"/>
      <w:r>
        <w:t>probiotiki</w:t>
      </w:r>
      <w:proofErr w:type="spellEnd"/>
      <w:r>
        <w:t xml:space="preserve"> za dnevno zaščito organizma). </w:t>
      </w:r>
    </w:p>
    <w:p w14:paraId="7C8D3441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glutena.</w:t>
      </w:r>
    </w:p>
    <w:p w14:paraId="501AA184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želatine.</w:t>
      </w:r>
    </w:p>
    <w:p w14:paraId="28B32131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konzervansov.</w:t>
      </w:r>
    </w:p>
    <w:p w14:paraId="7B0D1F47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umetnih barvil, arom in sladil.</w:t>
      </w:r>
    </w:p>
    <w:p w14:paraId="4175D5C3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gensko spremenjenih organizmov.</w:t>
      </w:r>
    </w:p>
    <w:p w14:paraId="60967420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Brez jajc, laktoze ali oreščkov.</w:t>
      </w:r>
    </w:p>
    <w:p w14:paraId="06F1EB1C" w14:textId="77777777" w:rsidR="00E17E34" w:rsidRDefault="00E17E34" w:rsidP="00E17E34">
      <w:pPr>
        <w:pStyle w:val="Odstavekseznama"/>
        <w:numPr>
          <w:ilvl w:val="0"/>
          <w:numId w:val="5"/>
        </w:numPr>
      </w:pPr>
      <w:r>
        <w:t>Primerni so za vso družino.</w:t>
      </w:r>
    </w:p>
    <w:p w14:paraId="62A83463" w14:textId="77777777" w:rsidR="00E17E34" w:rsidRDefault="00E17E34" w:rsidP="000A720E">
      <w:pPr>
        <w:rPr>
          <w:b/>
          <w:bCs/>
          <w:color w:val="00B050"/>
        </w:rPr>
      </w:pPr>
    </w:p>
    <w:p w14:paraId="0A64427F" w14:textId="0DEDEFBC" w:rsidR="000A720E" w:rsidRDefault="000A720E" w:rsidP="000A720E">
      <w:proofErr w:type="spellStart"/>
      <w:r w:rsidRPr="000A720E">
        <w:rPr>
          <w:b/>
          <w:bCs/>
          <w:color w:val="00B050"/>
        </w:rPr>
        <w:t>Chewy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Vites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Kids</w:t>
      </w:r>
      <w:proofErr w:type="spellEnd"/>
      <w:r w:rsidRPr="000A720E">
        <w:rPr>
          <w:b/>
          <w:bCs/>
          <w:color w:val="00B050"/>
        </w:rPr>
        <w:t xml:space="preserve"> MULTI-VIT ADVANCE</w:t>
      </w:r>
      <w:r w:rsidRPr="000A720E">
        <w:rPr>
          <w:b/>
          <w:bCs/>
        </w:rPr>
        <w:t xml:space="preserve">, </w:t>
      </w:r>
      <w:r w:rsidR="00027B3E" w:rsidRPr="00027B3E">
        <w:t>60</w:t>
      </w:r>
      <w:r w:rsidR="00027B3E">
        <w:rPr>
          <w:b/>
          <w:bCs/>
        </w:rPr>
        <w:t xml:space="preserve"> </w:t>
      </w:r>
      <w:r w:rsidRPr="000A720E">
        <w:t>gumi bonbon</w:t>
      </w:r>
      <w:r w:rsidR="00027B3E">
        <w:t>ov</w:t>
      </w:r>
      <w:r w:rsidRPr="000A720E">
        <w:t xml:space="preserve"> za žvečenje</w:t>
      </w:r>
      <w:r w:rsidR="00027B3E">
        <w:t xml:space="preserve"> (150g)</w:t>
      </w:r>
      <w:r w:rsidRPr="000A720E">
        <w:t xml:space="preserve">, za otroke starejše od </w:t>
      </w:r>
      <w:r w:rsidR="00CA0918">
        <w:t>3</w:t>
      </w:r>
      <w:r w:rsidRPr="000A720E">
        <w:t xml:space="preserve"> let. Prehransko dopolnilo z vitamini A, B6, B12</w:t>
      </w:r>
      <w:r w:rsidR="008D0362">
        <w:t xml:space="preserve"> in D</w:t>
      </w:r>
      <w:r w:rsidRPr="000A720E">
        <w:t xml:space="preserve"> ter jodom </w:t>
      </w:r>
    </w:p>
    <w:p w14:paraId="0E7B7CA4" w14:textId="77777777" w:rsidR="005F7D5A" w:rsidRPr="005F7D5A" w:rsidRDefault="005F7D5A" w:rsidP="005F7D5A">
      <w:pPr>
        <w:pStyle w:val="Navadensplet"/>
        <w:rPr>
          <w:b/>
          <w:bCs/>
        </w:rPr>
      </w:pPr>
      <w:r w:rsidRPr="005F7D5A">
        <w:rPr>
          <w:b/>
          <w:bCs/>
        </w:rPr>
        <w:t>Primerno za vegetarijance in vegane, brez želatine, glutena/pšenice, mlečnih izdelkov, jajc, oreščkov in umetnih barvil/okusov/sladil.</w:t>
      </w:r>
    </w:p>
    <w:p w14:paraId="1F60436D" w14:textId="28B0A16F" w:rsidR="000A720E" w:rsidRPr="000A720E" w:rsidRDefault="000A720E" w:rsidP="000A720E">
      <w:pPr>
        <w:numPr>
          <w:ilvl w:val="0"/>
          <w:numId w:val="1"/>
        </w:numPr>
      </w:pPr>
      <w:r w:rsidRPr="000A720E">
        <w:t xml:space="preserve">za otroke starejše od </w:t>
      </w:r>
      <w:r w:rsidR="00CA0918">
        <w:t>3</w:t>
      </w:r>
      <w:r w:rsidRPr="000A720E">
        <w:t xml:space="preserve"> let</w:t>
      </w:r>
    </w:p>
    <w:p w14:paraId="4B077B59" w14:textId="77777777" w:rsidR="000A720E" w:rsidRPr="000A720E" w:rsidRDefault="000A720E" w:rsidP="000A720E">
      <w:pPr>
        <w:numPr>
          <w:ilvl w:val="0"/>
          <w:numId w:val="1"/>
        </w:numPr>
      </w:pPr>
      <w:r w:rsidRPr="000A720E">
        <w:t>dodatek prehrani z vitamini A, B6, B12 in D ter jodom</w:t>
      </w:r>
    </w:p>
    <w:p w14:paraId="7913DB7F" w14:textId="77777777" w:rsidR="000A720E" w:rsidRPr="000A720E" w:rsidRDefault="000A720E" w:rsidP="000A720E">
      <w:pPr>
        <w:numPr>
          <w:ilvl w:val="0"/>
          <w:numId w:val="1"/>
        </w:numPr>
      </w:pPr>
      <w:r w:rsidRPr="000A720E">
        <w:t>Vsebuje vitamin D, ki prispeva k normalnemu delovanju imunskega sistema pri otrocih</w:t>
      </w:r>
    </w:p>
    <w:p w14:paraId="09D892FF" w14:textId="77777777" w:rsidR="000A720E" w:rsidRPr="000A720E" w:rsidRDefault="000A720E" w:rsidP="000A720E">
      <w:pPr>
        <w:numPr>
          <w:ilvl w:val="0"/>
          <w:numId w:val="1"/>
        </w:numPr>
      </w:pPr>
      <w:r w:rsidRPr="000A720E">
        <w:t xml:space="preserve">Vsebuje jod, ki je potreben za rast otrok. </w:t>
      </w:r>
    </w:p>
    <w:p w14:paraId="548BFDDA" w14:textId="77777777" w:rsidR="000A720E" w:rsidRPr="000A720E" w:rsidRDefault="000A720E" w:rsidP="000A720E">
      <w:pPr>
        <w:numPr>
          <w:ilvl w:val="0"/>
          <w:numId w:val="1"/>
        </w:numPr>
      </w:pPr>
      <w:r w:rsidRPr="000A720E">
        <w:t>100% priporočenega dnevno vitamina D, A, B12, folne kisline in biotina</w:t>
      </w:r>
    </w:p>
    <w:p w14:paraId="19967D66" w14:textId="77777777" w:rsidR="000A720E" w:rsidRPr="000A720E" w:rsidRDefault="000A720E" w:rsidP="000A720E">
      <w:pPr>
        <w:numPr>
          <w:ilvl w:val="0"/>
          <w:numId w:val="1"/>
        </w:numPr>
      </w:pPr>
      <w:r w:rsidRPr="000A720E">
        <w:t>1 bonbon dnevno</w:t>
      </w:r>
    </w:p>
    <w:p w14:paraId="075BC179" w14:textId="1CAA4449" w:rsidR="00D73405" w:rsidRDefault="00D73405" w:rsidP="000A720E">
      <w:pPr>
        <w:pStyle w:val="Navadensplet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7340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Sestavine:</w:t>
      </w:r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sladkor, glukozni sirup, voda, koncentrat sadnega soka (2,6 %), vitamini (L-askorbinska kislina, DL-alfa-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tokoferil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acetat,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nikotinamid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, kalcijev D-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pantotenat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retinil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acetat,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piridoksin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hidroklorid,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pteroilmonoglutaminska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kislina,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ergokalciferol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cianokobalamin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D-biotin), kalijev jodid, želirno sredstvo: pektin, sredstvi za uravnavanje kislosti: citronska kislina in natrijev citrat, arome, barvilo: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antocianini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sredstvo proti sprijemanju: </w:t>
      </w:r>
      <w:proofErr w:type="spellStart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>karnauba</w:t>
      </w:r>
      <w:proofErr w:type="spellEnd"/>
      <w:r w:rsidRPr="00D734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vosek, kokosovo olje.</w:t>
      </w:r>
    </w:p>
    <w:p w14:paraId="0B4B6B73" w14:textId="77777777" w:rsidR="00D73405" w:rsidRDefault="00D73405" w:rsidP="000A720E">
      <w:pPr>
        <w:pStyle w:val="Navadensplet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E362C7" w14:textId="76787CE1" w:rsidR="000A720E" w:rsidRPr="00D73405" w:rsidRDefault="000A720E" w:rsidP="000A720E">
      <w:pPr>
        <w:pStyle w:val="Navadensplet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7340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Sestavine v priporočeni dnevni količini (= 1 gumi bonbon):</w:t>
      </w:r>
    </w:p>
    <w:p w14:paraId="6D5154E4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A 800 µg 100 % PDV</w:t>
      </w:r>
    </w:p>
    <w:p w14:paraId="64329E8B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D 5 µg 100 % PDV</w:t>
      </w:r>
    </w:p>
    <w:p w14:paraId="04F9341C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E 12 mg 100 % PDV</w:t>
      </w:r>
    </w:p>
    <w:p w14:paraId="6750C214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C 20 mg 25 % PDV</w:t>
      </w:r>
    </w:p>
    <w:p w14:paraId="2032640A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>Niacin</w:t>
      </w:r>
      <w:proofErr w:type="spellEnd"/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4 mg 25 % PDV</w:t>
      </w:r>
    </w:p>
    <w:p w14:paraId="4834A741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B6 0,7 mg 50 % PDV</w:t>
      </w:r>
    </w:p>
    <w:p w14:paraId="2701375D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Folna kislina 200 µg 100 % PDV</w:t>
      </w:r>
    </w:p>
    <w:p w14:paraId="74B5C0F3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Vitamin B12 2,5 µg 100 % PDV</w:t>
      </w:r>
    </w:p>
    <w:p w14:paraId="7BB82621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Biotin 50 µg 100 % PDV</w:t>
      </w:r>
    </w:p>
    <w:p w14:paraId="629BC9EE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Pantotenska kislina 3 mg 50 % PDV</w:t>
      </w:r>
    </w:p>
    <w:p w14:paraId="0D9E98BD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Jod 75 µg 50 % PDV</w:t>
      </w:r>
    </w:p>
    <w:p w14:paraId="18564602" w14:textId="77777777" w:rsidR="000A720E" w:rsidRP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A720E">
        <w:rPr>
          <w:rFonts w:asciiTheme="minorHAnsi" w:eastAsiaTheme="minorHAnsi" w:hAnsiTheme="minorHAnsi" w:cstheme="minorBidi"/>
          <w:sz w:val="22"/>
          <w:szCs w:val="22"/>
          <w:lang w:eastAsia="en-US"/>
        </w:rPr>
        <w:t>PDV = Priporočen dnevni vnos</w:t>
      </w:r>
    </w:p>
    <w:p w14:paraId="2262448D" w14:textId="77777777" w:rsidR="00FF17B2" w:rsidRDefault="00FF17B2" w:rsidP="00FF17B2"/>
    <w:p w14:paraId="256BEC11" w14:textId="412F5AEC" w:rsidR="00FF17B2" w:rsidRDefault="00FF17B2" w:rsidP="00FF17B2">
      <w:r w:rsidRPr="00FF17B2">
        <w:rPr>
          <w:b/>
          <w:bCs/>
        </w:rPr>
        <w:lastRenderedPageBreak/>
        <w:t>Navodilo za uporabo</w:t>
      </w:r>
      <w:r>
        <w:t xml:space="preserve">: Priporočena dnevna količina za otroke od </w:t>
      </w:r>
      <w:r w:rsidR="00124D7C">
        <w:t>3</w:t>
      </w:r>
      <w:r>
        <w:t xml:space="preserve">. leta starosti naprej je  1 gumi bonbon na dan, ki ga je treba dobro prežvečiti. Ni primerno za otroke do </w:t>
      </w:r>
      <w:r w:rsidR="00124D7C">
        <w:t>3</w:t>
      </w:r>
      <w:r>
        <w:t>. leta starosti. Primerno tudi za odrasle. Izdelek naj se ne zaužije na prazen želodec, vzeti ga je treba skupaj z obrokom.</w:t>
      </w:r>
    </w:p>
    <w:p w14:paraId="4BE838AF" w14:textId="65E59D8F" w:rsidR="00FF17B2" w:rsidRDefault="00FF17B2" w:rsidP="00FF17B2">
      <w:r w:rsidRPr="00FF17B2">
        <w:rPr>
          <w:b/>
          <w:bCs/>
        </w:rPr>
        <w:t>Obvestilo</w:t>
      </w:r>
      <w:r>
        <w:t>: Shranjevati nedosegljivo otrokom! Priporočene dnevne količine se ne sme prekoračiti. Prehransko dopolnilo ni nadomestilo za uravnoteženo in raznovrstno prehrano ter zdrav način življenja.</w:t>
      </w:r>
    </w:p>
    <w:p w14:paraId="1057AD49" w14:textId="7374FEFD" w:rsidR="000A720E" w:rsidRDefault="00FF17B2" w:rsidP="00FF17B2">
      <w:r w:rsidRPr="00FF17B2">
        <w:rPr>
          <w:b/>
          <w:bCs/>
        </w:rPr>
        <w:t>Opozorilo</w:t>
      </w:r>
      <w:r>
        <w:t xml:space="preserve">: Otroci, ki jemljejo zdravila, nosečnice in doječe matere, naj se o uporabi posvetujejo z zdravnikom. </w:t>
      </w:r>
      <w:proofErr w:type="spellStart"/>
      <w:r>
        <w:t>Chewy</w:t>
      </w:r>
      <w:proofErr w:type="spellEnd"/>
      <w:r>
        <w:t xml:space="preserve"> </w:t>
      </w:r>
      <w:proofErr w:type="spellStart"/>
      <w:r>
        <w:t>Vites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MULTI-VIT ADVANCE naj se na zaužije na prazen želodec, najbolje ga je vzeti z obrokom. Naučite otroka, da se vsak bonbon prežveči previdno in temeljito. Ne dajati otrokom pod </w:t>
      </w:r>
      <w:r w:rsidR="00124D7C">
        <w:t>3</w:t>
      </w:r>
      <w:r>
        <w:t xml:space="preserve"> let</w:t>
      </w:r>
      <w:r w:rsidR="00124D7C">
        <w:t>i</w:t>
      </w:r>
      <w:r>
        <w:t>! Otroci naj bonbone zaužijejo le pod nadzorom odraslih.</w:t>
      </w:r>
    </w:p>
    <w:p w14:paraId="630A629D" w14:textId="689DAC2C" w:rsidR="000A720E" w:rsidRDefault="000A720E" w:rsidP="000A720E">
      <w:proofErr w:type="spellStart"/>
      <w:r w:rsidRPr="000A720E">
        <w:rPr>
          <w:b/>
          <w:bCs/>
          <w:color w:val="00B050"/>
        </w:rPr>
        <w:t>Chewy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Vites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Kids</w:t>
      </w:r>
      <w:proofErr w:type="spellEnd"/>
      <w:r w:rsidRPr="000A720E">
        <w:rPr>
          <w:b/>
          <w:bCs/>
          <w:color w:val="00B050"/>
        </w:rPr>
        <w:t xml:space="preserve"> VITAMIN C</w:t>
      </w:r>
      <w:r w:rsidRPr="000A720E">
        <w:rPr>
          <w:b/>
          <w:bCs/>
        </w:rPr>
        <w:t xml:space="preserve">, </w:t>
      </w:r>
      <w:r w:rsidR="00027B3E" w:rsidRPr="00027B3E">
        <w:t>60 gumi bonbonov za žvečenje (150 g)</w:t>
      </w:r>
      <w:r w:rsidRPr="000A720E">
        <w:t xml:space="preserve">, za otroke starejše od </w:t>
      </w:r>
      <w:r w:rsidR="008C469F">
        <w:t>3</w:t>
      </w:r>
      <w:r w:rsidRPr="000A720E">
        <w:t xml:space="preserve"> let. Prehransko dopolnilo z vitaminom C</w:t>
      </w:r>
    </w:p>
    <w:p w14:paraId="1CFBD884" w14:textId="77777777" w:rsidR="005F7D5A" w:rsidRPr="005F7D5A" w:rsidRDefault="005F7D5A" w:rsidP="005F7D5A">
      <w:pPr>
        <w:pStyle w:val="Navadensplet"/>
        <w:rPr>
          <w:b/>
          <w:bCs/>
        </w:rPr>
      </w:pPr>
      <w:r w:rsidRPr="005F7D5A">
        <w:rPr>
          <w:b/>
          <w:bCs/>
        </w:rPr>
        <w:t>Primerno za vegetarijance in vegane, brez želatine, glutena/pšenice, mlečnih izdelkov, jajc, oreščkov in umetnih barvil/okusov/sladil.</w:t>
      </w:r>
    </w:p>
    <w:p w14:paraId="00E7C81C" w14:textId="06BD1D63" w:rsidR="000A720E" w:rsidRPr="000A720E" w:rsidRDefault="000A720E" w:rsidP="000A720E">
      <w:pPr>
        <w:numPr>
          <w:ilvl w:val="0"/>
          <w:numId w:val="2"/>
        </w:numPr>
      </w:pPr>
      <w:r w:rsidRPr="000A720E">
        <w:t xml:space="preserve">za otroke starejše od </w:t>
      </w:r>
      <w:r w:rsidR="008C469F">
        <w:t>3</w:t>
      </w:r>
      <w:r w:rsidRPr="000A720E">
        <w:t xml:space="preserve"> let</w:t>
      </w:r>
    </w:p>
    <w:p w14:paraId="56F48435" w14:textId="77777777" w:rsidR="000A720E" w:rsidRPr="000A720E" w:rsidRDefault="000A720E" w:rsidP="000A720E">
      <w:pPr>
        <w:numPr>
          <w:ilvl w:val="0"/>
          <w:numId w:val="2"/>
        </w:numPr>
      </w:pPr>
      <w:r w:rsidRPr="000A720E">
        <w:t>dodatek prehrani z vitaminom C</w:t>
      </w:r>
    </w:p>
    <w:p w14:paraId="7D80BB45" w14:textId="77777777" w:rsidR="000A720E" w:rsidRPr="000A720E" w:rsidRDefault="000A720E" w:rsidP="000A720E">
      <w:pPr>
        <w:numPr>
          <w:ilvl w:val="0"/>
          <w:numId w:val="2"/>
        </w:numPr>
      </w:pPr>
      <w:r w:rsidRPr="000A720E">
        <w:t xml:space="preserve">Vitamin C ima vlogo pri </w:t>
      </w:r>
      <w:proofErr w:type="spellStart"/>
      <w:r w:rsidRPr="000A720E">
        <w:t>delovnaju</w:t>
      </w:r>
      <w:proofErr w:type="spellEnd"/>
      <w:r w:rsidRPr="000A720E">
        <w:t xml:space="preserve"> imunskega sistema, prispeva k delovanju živčnega sistema, k sproščanju energije pri presnovi, k zmanjševanju utrujenosti in izčrpanosti ter ima vlogo pri nastajanju kolagena za normalno delovanje, kože, kosti, dlesni, zob, hrustanca in žil.</w:t>
      </w:r>
    </w:p>
    <w:p w14:paraId="4E9D3F73" w14:textId="77777777" w:rsidR="000A720E" w:rsidRPr="000A720E" w:rsidRDefault="000A720E" w:rsidP="000A720E">
      <w:pPr>
        <w:numPr>
          <w:ilvl w:val="0"/>
          <w:numId w:val="2"/>
        </w:numPr>
      </w:pPr>
      <w:r w:rsidRPr="000A720E">
        <w:t>1 bonbon dnevno</w:t>
      </w:r>
    </w:p>
    <w:p w14:paraId="01980283" w14:textId="77777777" w:rsidR="000A720E" w:rsidRPr="000A720E" w:rsidRDefault="000A720E" w:rsidP="000A720E">
      <w:pPr>
        <w:numPr>
          <w:ilvl w:val="0"/>
          <w:numId w:val="2"/>
        </w:numPr>
      </w:pPr>
      <w:r w:rsidRPr="000A720E">
        <w:t>100% priporočenega dnevnega vnosa vitamina C</w:t>
      </w:r>
    </w:p>
    <w:p w14:paraId="06557484" w14:textId="0AFAD862" w:rsidR="00D73405" w:rsidRPr="00D73405" w:rsidRDefault="00D73405" w:rsidP="000A720E">
      <w:r w:rsidRPr="00D73405">
        <w:rPr>
          <w:b/>
          <w:bCs/>
        </w:rPr>
        <w:t>Sestavine</w:t>
      </w:r>
      <w:r w:rsidRPr="00D73405">
        <w:t xml:space="preserve">: sladkor, glukozni sirup, voda, koncentrat sadnega soka (2,6 %), L-askorbinska kislina, želirno sredstvo: pektin, sredstvi za uravnavanje kislosti: citronska kislina in natrijev citrat, arome, barvilo: izvleček paprike, sredstvo proti sprijemanju: </w:t>
      </w:r>
      <w:proofErr w:type="spellStart"/>
      <w:r w:rsidRPr="00D73405">
        <w:t>karnauba</w:t>
      </w:r>
      <w:proofErr w:type="spellEnd"/>
      <w:r w:rsidRPr="00D73405">
        <w:t xml:space="preserve"> vosek, kokosovo olje.</w:t>
      </w:r>
    </w:p>
    <w:p w14:paraId="464414A4" w14:textId="1763AB45" w:rsidR="000A720E" w:rsidRPr="00D73405" w:rsidRDefault="000A720E" w:rsidP="000A720E">
      <w:pPr>
        <w:rPr>
          <w:b/>
          <w:bCs/>
        </w:rPr>
      </w:pPr>
      <w:r w:rsidRPr="000A720E">
        <w:rPr>
          <w:b/>
          <w:bCs/>
        </w:rPr>
        <w:t xml:space="preserve">Sestavine v priporočeni dnevni količini (= 1 gumi bonbon):    </w:t>
      </w:r>
    </w:p>
    <w:p w14:paraId="13324905" w14:textId="65C15E1B" w:rsidR="000A720E" w:rsidRPr="000A720E" w:rsidRDefault="000A720E" w:rsidP="000A720E">
      <w:pPr>
        <w:ind w:left="708"/>
      </w:pPr>
      <w:r w:rsidRPr="000A720E">
        <w:t>Vitamin C 80 mg 100 % PDV</w:t>
      </w:r>
    </w:p>
    <w:p w14:paraId="472F5333" w14:textId="141C48DE" w:rsidR="000A720E" w:rsidRDefault="000A720E" w:rsidP="000A720E">
      <w:pPr>
        <w:ind w:left="708"/>
      </w:pPr>
      <w:r w:rsidRPr="000A720E">
        <w:t>PDV = Priporočen dnevni vnos</w:t>
      </w:r>
    </w:p>
    <w:p w14:paraId="4A7DDB7A" w14:textId="00F4CDEE" w:rsidR="00FF17B2" w:rsidRDefault="00FF17B2" w:rsidP="00FF17B2">
      <w:r w:rsidRPr="00FF17B2">
        <w:rPr>
          <w:b/>
          <w:bCs/>
        </w:rPr>
        <w:t>Navodilo za uporabo</w:t>
      </w:r>
      <w:r>
        <w:t xml:space="preserve">: Priporočena dnevna količina za otroke od </w:t>
      </w:r>
      <w:r w:rsidR="008C469F">
        <w:t>3</w:t>
      </w:r>
      <w:r>
        <w:t xml:space="preserve">. leta starosti naprej je  1 gumi bonbon na dan, ki ga je treba dobro prežvečiti. Ni primerno za otroke do </w:t>
      </w:r>
      <w:r w:rsidR="008C469F">
        <w:t>3</w:t>
      </w:r>
      <w:r>
        <w:t>. leta starosti. Primerno tudi za odrasle. Izdelek naj se ne zaužije na prazen želodec, vzeti ga je treba skupaj z obrokom.</w:t>
      </w:r>
    </w:p>
    <w:p w14:paraId="5959C52A" w14:textId="77777777" w:rsidR="00FF17B2" w:rsidRDefault="00FF17B2" w:rsidP="00FF17B2">
      <w:r w:rsidRPr="00FF17B2">
        <w:rPr>
          <w:b/>
          <w:bCs/>
        </w:rPr>
        <w:t>Obvestilo</w:t>
      </w:r>
      <w:r>
        <w:t>: Shranjevati nedosegljivo otrokom! Priporočene dnevne količine se ne sme prekoračiti. Prehransko dopolnilo ni nadomestilo za uravnoteženo in raznovrstno prehrano ter zdrav način življenja.</w:t>
      </w:r>
    </w:p>
    <w:p w14:paraId="1C241B2E" w14:textId="4BDC3E1C" w:rsidR="000A720E" w:rsidRDefault="00FF17B2" w:rsidP="00FF17B2">
      <w:r w:rsidRPr="00FF17B2">
        <w:rPr>
          <w:b/>
          <w:bCs/>
        </w:rPr>
        <w:t>Opozorilo</w:t>
      </w:r>
      <w:r>
        <w:t xml:space="preserve">: Otroci, ki jemljejo zdravila, nosečnice in doječe matere, naj se o uporabi posvetujejo z zdravnikom. </w:t>
      </w:r>
      <w:proofErr w:type="spellStart"/>
      <w:r>
        <w:t>Chewy</w:t>
      </w:r>
      <w:proofErr w:type="spellEnd"/>
      <w:r>
        <w:t xml:space="preserve"> </w:t>
      </w:r>
      <w:proofErr w:type="spellStart"/>
      <w:r>
        <w:t>Vites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Vitamin C naj se ne zaužije na prazen želodec, najbolje ga je vzeti z obrokom. Naučite otroka, da se vsak bonbon prežveči previdno in temeljito. Ne dajati otrokom pod </w:t>
      </w:r>
      <w:r w:rsidR="008C469F">
        <w:t>3</w:t>
      </w:r>
      <w:r>
        <w:t xml:space="preserve"> let</w:t>
      </w:r>
      <w:r w:rsidR="008C469F">
        <w:t>i</w:t>
      </w:r>
      <w:r>
        <w:t>! Otroci naj bonbone zaužijejo le pod nadzorom odraslih.</w:t>
      </w:r>
    </w:p>
    <w:p w14:paraId="5AD2D901" w14:textId="77777777" w:rsidR="000A720E" w:rsidRPr="00071477" w:rsidRDefault="000A720E" w:rsidP="000A720E">
      <w:pPr>
        <w:rPr>
          <w:b/>
          <w:bCs/>
          <w:color w:val="00B050"/>
        </w:rPr>
      </w:pPr>
      <w:proofErr w:type="spellStart"/>
      <w:r w:rsidRPr="00071477">
        <w:rPr>
          <w:b/>
          <w:bCs/>
          <w:color w:val="00B050"/>
        </w:rPr>
        <w:t>Chewy</w:t>
      </w:r>
      <w:proofErr w:type="spellEnd"/>
      <w:r w:rsidRPr="00071477">
        <w:rPr>
          <w:b/>
          <w:bCs/>
          <w:color w:val="00B050"/>
        </w:rPr>
        <w:t xml:space="preserve"> </w:t>
      </w:r>
      <w:proofErr w:type="spellStart"/>
      <w:r w:rsidRPr="00071477">
        <w:rPr>
          <w:b/>
          <w:bCs/>
          <w:color w:val="00B050"/>
        </w:rPr>
        <w:t>Vites</w:t>
      </w:r>
      <w:proofErr w:type="spellEnd"/>
      <w:r w:rsidRPr="00071477">
        <w:rPr>
          <w:b/>
          <w:bCs/>
          <w:color w:val="00B050"/>
        </w:rPr>
        <w:t xml:space="preserve"> </w:t>
      </w:r>
      <w:proofErr w:type="spellStart"/>
      <w:r w:rsidRPr="00071477">
        <w:rPr>
          <w:b/>
          <w:bCs/>
          <w:color w:val="00B050"/>
        </w:rPr>
        <w:t>Kids</w:t>
      </w:r>
      <w:proofErr w:type="spellEnd"/>
      <w:r w:rsidRPr="00071477">
        <w:rPr>
          <w:b/>
          <w:bCs/>
          <w:color w:val="00B050"/>
        </w:rPr>
        <w:t xml:space="preserve"> MULTI-VIT + PROBIO</w:t>
      </w:r>
    </w:p>
    <w:p w14:paraId="43A21937" w14:textId="218E8811" w:rsidR="000A720E" w:rsidRDefault="000A720E" w:rsidP="000A720E">
      <w:r w:rsidRPr="00071477">
        <w:rPr>
          <w:b/>
          <w:bCs/>
          <w:color w:val="00B050"/>
        </w:rPr>
        <w:lastRenderedPageBreak/>
        <w:t xml:space="preserve">SLO naziv: </w:t>
      </w:r>
      <w:proofErr w:type="spellStart"/>
      <w:r w:rsidRPr="00071477">
        <w:rPr>
          <w:b/>
          <w:bCs/>
          <w:color w:val="00B050"/>
        </w:rPr>
        <w:t>Chewy</w:t>
      </w:r>
      <w:proofErr w:type="spellEnd"/>
      <w:r w:rsidRPr="00071477">
        <w:rPr>
          <w:b/>
          <w:bCs/>
          <w:color w:val="00B050"/>
        </w:rPr>
        <w:t xml:space="preserve"> </w:t>
      </w:r>
      <w:proofErr w:type="spellStart"/>
      <w:r w:rsidRPr="00071477">
        <w:rPr>
          <w:b/>
          <w:bCs/>
          <w:color w:val="00B050"/>
        </w:rPr>
        <w:t>Vites</w:t>
      </w:r>
      <w:proofErr w:type="spellEnd"/>
      <w:r w:rsidRPr="00071477">
        <w:rPr>
          <w:b/>
          <w:bCs/>
          <w:color w:val="00B050"/>
        </w:rPr>
        <w:t xml:space="preserve"> </w:t>
      </w:r>
      <w:proofErr w:type="spellStart"/>
      <w:r w:rsidRPr="00071477">
        <w:rPr>
          <w:b/>
          <w:bCs/>
          <w:color w:val="00B050"/>
        </w:rPr>
        <w:t>Kids</w:t>
      </w:r>
      <w:proofErr w:type="spellEnd"/>
      <w:r w:rsidRPr="00071477">
        <w:rPr>
          <w:b/>
          <w:bCs/>
          <w:color w:val="00B050"/>
        </w:rPr>
        <w:t xml:space="preserve"> MULTI-VIT + BIFIDO + LAKTO</w:t>
      </w:r>
      <w:r w:rsidRPr="000A720E">
        <w:t xml:space="preserve">, </w:t>
      </w:r>
      <w:r w:rsidR="00027B3E" w:rsidRPr="00027B3E">
        <w:t>60 gumi bonbonov za žvečenje (150 g)</w:t>
      </w:r>
      <w:r w:rsidRPr="000A720E">
        <w:t xml:space="preserve">, za otroke starejše od </w:t>
      </w:r>
      <w:r w:rsidR="00BF2A5C">
        <w:t>3</w:t>
      </w:r>
      <w:r w:rsidRPr="000A720E">
        <w:t xml:space="preserve"> let. Prehransko dopolnilo z vitamini, jodom ter kulturami mikroorganizmov</w:t>
      </w:r>
    </w:p>
    <w:p w14:paraId="2461DF3B" w14:textId="77777777" w:rsidR="005F7D5A" w:rsidRPr="005F7D5A" w:rsidRDefault="005F7D5A" w:rsidP="005F7D5A">
      <w:pPr>
        <w:pStyle w:val="Navadensplet"/>
        <w:rPr>
          <w:b/>
          <w:bCs/>
        </w:rPr>
      </w:pPr>
      <w:r w:rsidRPr="005F7D5A">
        <w:rPr>
          <w:b/>
          <w:bCs/>
        </w:rPr>
        <w:t>Primerno za vegetarijance in vegane, brez želatine, glutena/pšenice, mlečnih izdelkov, jajc, oreščkov in umetnih barvil/okusov/sladil.</w:t>
      </w:r>
    </w:p>
    <w:p w14:paraId="1756F1CA" w14:textId="400BDBE8" w:rsidR="000A720E" w:rsidRPr="000A720E" w:rsidRDefault="000A720E" w:rsidP="000A720E">
      <w:pPr>
        <w:numPr>
          <w:ilvl w:val="0"/>
          <w:numId w:val="3"/>
        </w:numPr>
      </w:pPr>
      <w:r w:rsidRPr="000A720E">
        <w:t xml:space="preserve">za otroke starejše od </w:t>
      </w:r>
      <w:r w:rsidR="00BF2A5C">
        <w:t>3</w:t>
      </w:r>
      <w:r w:rsidRPr="000A720E">
        <w:t xml:space="preserve"> let</w:t>
      </w:r>
    </w:p>
    <w:p w14:paraId="7D869E6E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Okusnega okusa gozdnih sadežev</w:t>
      </w:r>
    </w:p>
    <w:p w14:paraId="3078F02D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 xml:space="preserve">Kombinacija </w:t>
      </w:r>
      <w:proofErr w:type="spellStart"/>
      <w:r w:rsidRPr="000A720E">
        <w:t>multivitaminov</w:t>
      </w:r>
      <w:proofErr w:type="spellEnd"/>
      <w:r w:rsidRPr="000A720E">
        <w:t xml:space="preserve"> in </w:t>
      </w:r>
      <w:proofErr w:type="spellStart"/>
      <w:r w:rsidRPr="000A720E">
        <w:t>probiotičnih</w:t>
      </w:r>
      <w:proofErr w:type="spellEnd"/>
      <w:r w:rsidRPr="000A720E">
        <w:t xml:space="preserve"> kultur</w:t>
      </w:r>
    </w:p>
    <w:p w14:paraId="2AA2BEE6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Vsebuje vitamin D, ki prispeva k normalnemu delovanju imunskega sistema pri otrocih</w:t>
      </w:r>
    </w:p>
    <w:p w14:paraId="40823B25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Vsebuje jod, ki je potreben za rast otrok</w:t>
      </w:r>
    </w:p>
    <w:p w14:paraId="5F23E01E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1 bonbon dnevno</w:t>
      </w:r>
    </w:p>
    <w:p w14:paraId="7E59CB64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11 bistvenih hranil</w:t>
      </w:r>
    </w:p>
    <w:p w14:paraId="55DCBC21" w14:textId="77777777" w:rsidR="000A720E" w:rsidRPr="000A720E" w:rsidRDefault="000A720E" w:rsidP="000A720E">
      <w:pPr>
        <w:numPr>
          <w:ilvl w:val="0"/>
          <w:numId w:val="3"/>
        </w:numPr>
      </w:pPr>
      <w:r w:rsidRPr="000A720E">
        <w:t>Milijarda dobrih bakterij (2 znanstveno testirana bakterijska soja)</w:t>
      </w:r>
    </w:p>
    <w:p w14:paraId="665A6941" w14:textId="07C2EAFE" w:rsidR="00D73405" w:rsidRDefault="00D73405" w:rsidP="00D73405">
      <w:pPr>
        <w:pStyle w:val="Navadensplet"/>
        <w:spacing w:after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D7340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Sestavine: </w:t>
      </w:r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sladkor, glukozni sirup, voda, koncentrat sadnega soka (2,6 %), vitamini (L-askorbinska kislina, DL-alfa-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tokoferil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acetat,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nikotinamid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, kalcijev D-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pantotenat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retinil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acetat,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piridoksin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hidroklorid,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pteroilmonoglutaminska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kislina, D-biotin,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ergokalciferol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cianokobalamin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), kalijev jodid,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Bifidobacterium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infantis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in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Lactobacillus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rhamnosus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želirno sredstvo: pektin, sredstvi za uravnavanje kislosti: citronska kislina in natrijev citrat, arome 0.18 %, barvilo: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antocianini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sredstvo proti sprijemanju: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>karnauba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vosek, kokosovo olje.</w:t>
      </w:r>
    </w:p>
    <w:p w14:paraId="4596C241" w14:textId="77777777" w:rsidR="00D73405" w:rsidRDefault="00D73405" w:rsidP="000A720E">
      <w:pPr>
        <w:pStyle w:val="Navadensplet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6D68CCAF" w14:textId="3584E01E" w:rsidR="000A720E" w:rsidRPr="00D73405" w:rsidRDefault="000A720E" w:rsidP="000A720E">
      <w:pPr>
        <w:pStyle w:val="Navadensplet"/>
        <w:spacing w:before="0" w:beforeAutospacing="0" w:after="0" w:afterAutospacing="0"/>
        <w:rPr>
          <w:b/>
          <w:bCs/>
        </w:rPr>
      </w:pPr>
      <w:r w:rsidRPr="00D7340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Sestavine v priporočeni dnevni količini (= 1 gumi bonbon):</w:t>
      </w:r>
    </w:p>
    <w:p w14:paraId="688145E4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A 800 µg 100 % PDV</w:t>
      </w:r>
    </w:p>
    <w:p w14:paraId="42632075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D 5 µg 100 % PDV</w:t>
      </w:r>
    </w:p>
    <w:p w14:paraId="6FE1002B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E 6 mg 50 % PDV</w:t>
      </w:r>
    </w:p>
    <w:p w14:paraId="25D05F65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C 20 mg 25 % PDV</w:t>
      </w:r>
    </w:p>
    <w:p w14:paraId="45E85D37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Niacin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4 mg 25 % PDV</w:t>
      </w:r>
    </w:p>
    <w:p w14:paraId="7E4CD14E" w14:textId="14D7503E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B6 0,7 mg 50 % PDV</w:t>
      </w:r>
      <w:r w:rsidR="009E022A" w:rsidRPr="009E022A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14:paraId="6406A4BB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Folna kislina 200 µg 100 % PDV</w:t>
      </w:r>
    </w:p>
    <w:p w14:paraId="6DEA7C76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Vitamin B12 2,5 µg 100 % PDV</w:t>
      </w:r>
    </w:p>
    <w:p w14:paraId="57B5B599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Biotin 50 µg 100 % PDV</w:t>
      </w:r>
    </w:p>
    <w:p w14:paraId="71049CCD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Pantotenska kislina 3 mg 50 % PDV</w:t>
      </w:r>
    </w:p>
    <w:p w14:paraId="590045BA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Jod 75 µg 50 % PDV</w:t>
      </w:r>
    </w:p>
    <w:p w14:paraId="7A7FE814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Bifidobacterium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infantis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0,5 x 109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cfu</w:t>
      </w:r>
      <w:proofErr w:type="spellEnd"/>
    </w:p>
    <w:p w14:paraId="410B28C7" w14:textId="77777777" w:rsidR="004D144F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Lactobacillus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rhamnosus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0,5 x 109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cfu</w:t>
      </w:r>
      <w:proofErr w:type="spellEnd"/>
    </w:p>
    <w:p w14:paraId="17F73C9B" w14:textId="25AB4E44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PDV = Priporočen dnevni vnos</w:t>
      </w:r>
    </w:p>
    <w:p w14:paraId="02DCCB2C" w14:textId="271254C6" w:rsidR="000A720E" w:rsidRDefault="000A720E" w:rsidP="000A720E">
      <w:pPr>
        <w:pStyle w:val="Navadensplet"/>
        <w:spacing w:before="0" w:beforeAutospacing="0" w:after="0" w:afterAutospacing="0"/>
        <w:ind w:left="708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cfu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=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Colony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Forming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Units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(enote, ki tvorijo kolonijo)</w:t>
      </w:r>
    </w:p>
    <w:p w14:paraId="050AA198" w14:textId="21D5FFFF" w:rsidR="00FF17B2" w:rsidRPr="00FF17B2" w:rsidRDefault="00FF17B2" w:rsidP="00FF17B2">
      <w:pPr>
        <w:pStyle w:val="Navadensplet"/>
        <w:rPr>
          <w:color w:val="000000" w:themeColor="text1"/>
        </w:rPr>
      </w:pPr>
      <w:r w:rsidRPr="00FF17B2">
        <w:rPr>
          <w:b/>
          <w:bCs/>
          <w:color w:val="000000" w:themeColor="text1"/>
        </w:rPr>
        <w:t>Navodilo za uporabo</w:t>
      </w:r>
      <w:r w:rsidRPr="00FF17B2">
        <w:rPr>
          <w:color w:val="000000" w:themeColor="text1"/>
        </w:rPr>
        <w:t xml:space="preserve">: Priporočena dnevna količina za otroke od </w:t>
      </w:r>
      <w:r w:rsidR="00BF2A5C">
        <w:rPr>
          <w:color w:val="000000" w:themeColor="text1"/>
        </w:rPr>
        <w:t>3</w:t>
      </w:r>
      <w:r w:rsidRPr="00FF17B2">
        <w:rPr>
          <w:color w:val="000000" w:themeColor="text1"/>
        </w:rPr>
        <w:t xml:space="preserve">. leta starosti naprej je  1 gumi bonbon na dan, ki ga je treba dobro prežvečiti. Ni primerno za otroke do </w:t>
      </w:r>
      <w:r w:rsidR="00BF2A5C">
        <w:rPr>
          <w:color w:val="000000" w:themeColor="text1"/>
        </w:rPr>
        <w:t>3</w:t>
      </w:r>
      <w:r w:rsidRPr="00FF17B2">
        <w:rPr>
          <w:color w:val="000000" w:themeColor="text1"/>
        </w:rPr>
        <w:t>. leta starosti. Primerno tudi za odrasle. Izdelek naj se ne zaužije na prazen želodec, vzeti ga je treba skupaj z obrokom.</w:t>
      </w:r>
    </w:p>
    <w:p w14:paraId="03E5F59A" w14:textId="77777777" w:rsidR="00FF17B2" w:rsidRPr="00FF17B2" w:rsidRDefault="00FF17B2" w:rsidP="00FF17B2">
      <w:pPr>
        <w:pStyle w:val="Navadensplet"/>
        <w:rPr>
          <w:color w:val="000000" w:themeColor="text1"/>
        </w:rPr>
      </w:pPr>
      <w:r w:rsidRPr="00FF17B2">
        <w:rPr>
          <w:b/>
          <w:bCs/>
          <w:color w:val="000000" w:themeColor="text1"/>
        </w:rPr>
        <w:lastRenderedPageBreak/>
        <w:t>Obvestilo</w:t>
      </w:r>
      <w:r w:rsidRPr="00FF17B2">
        <w:rPr>
          <w:color w:val="000000" w:themeColor="text1"/>
        </w:rPr>
        <w:t>: Shranjevati nedosegljivo otrokom! Priporočene dnevne količine se ne sme prekoračiti. Prehransko dopolnilo ni nadomestilo za uravnoteženo in raznovrstno prehrano ter zdrav način življenja.</w:t>
      </w:r>
    </w:p>
    <w:p w14:paraId="379378F5" w14:textId="47624F61" w:rsidR="00FF17B2" w:rsidRPr="00FF17B2" w:rsidRDefault="00FF17B2" w:rsidP="00FF17B2">
      <w:pPr>
        <w:pStyle w:val="Navadensplet"/>
        <w:rPr>
          <w:color w:val="000000" w:themeColor="text1"/>
        </w:rPr>
      </w:pPr>
      <w:r w:rsidRPr="00FF17B2">
        <w:rPr>
          <w:b/>
          <w:bCs/>
          <w:color w:val="000000" w:themeColor="text1"/>
        </w:rPr>
        <w:t>Opozorilo</w:t>
      </w:r>
      <w:r w:rsidRPr="00FF17B2">
        <w:rPr>
          <w:color w:val="000000" w:themeColor="text1"/>
        </w:rPr>
        <w:t xml:space="preserve">: Otroci, ki jemljejo zdravila, nosečnice in doječe matere, naj se o uporabi posvetujejo z zdravnikom. </w:t>
      </w:r>
      <w:proofErr w:type="spellStart"/>
      <w:r w:rsidRPr="00FF17B2">
        <w:rPr>
          <w:color w:val="000000" w:themeColor="text1"/>
        </w:rPr>
        <w:t>Chewy</w:t>
      </w:r>
      <w:proofErr w:type="spellEnd"/>
      <w:r w:rsidRPr="00FF17B2">
        <w:rPr>
          <w:color w:val="000000" w:themeColor="text1"/>
        </w:rPr>
        <w:t xml:space="preserve"> </w:t>
      </w:r>
      <w:proofErr w:type="spellStart"/>
      <w:r w:rsidRPr="00FF17B2">
        <w:rPr>
          <w:color w:val="000000" w:themeColor="text1"/>
        </w:rPr>
        <w:t>Vites</w:t>
      </w:r>
      <w:proofErr w:type="spellEnd"/>
      <w:r w:rsidRPr="00FF17B2">
        <w:rPr>
          <w:color w:val="000000" w:themeColor="text1"/>
        </w:rPr>
        <w:t xml:space="preserve"> </w:t>
      </w:r>
      <w:proofErr w:type="spellStart"/>
      <w:r w:rsidRPr="00FF17B2">
        <w:rPr>
          <w:color w:val="000000" w:themeColor="text1"/>
        </w:rPr>
        <w:t>Kids</w:t>
      </w:r>
      <w:proofErr w:type="spellEnd"/>
      <w:r w:rsidRPr="00FF17B2">
        <w:rPr>
          <w:color w:val="000000" w:themeColor="text1"/>
        </w:rPr>
        <w:t xml:space="preserve"> MULTI-VIT + BIFIDO + LAKTO naj se ne zaužije na prazen želodec, najbolje ga je vzeti z obrokom. Naučite otroka, da se vsak bonbon prežveči previdno in temeljito. Ne dajati otrokom pod </w:t>
      </w:r>
      <w:r w:rsidR="00BF2A5C">
        <w:rPr>
          <w:color w:val="000000" w:themeColor="text1"/>
        </w:rPr>
        <w:t>3</w:t>
      </w:r>
      <w:r w:rsidRPr="00FF17B2">
        <w:rPr>
          <w:color w:val="000000" w:themeColor="text1"/>
        </w:rPr>
        <w:t xml:space="preserve"> let</w:t>
      </w:r>
      <w:r w:rsidR="00BF2A5C">
        <w:rPr>
          <w:color w:val="000000" w:themeColor="text1"/>
        </w:rPr>
        <w:t>i</w:t>
      </w:r>
      <w:r w:rsidRPr="00FF17B2">
        <w:rPr>
          <w:color w:val="000000" w:themeColor="text1"/>
        </w:rPr>
        <w:t>! Otroci naj bonbone zaužijejo le pod nadzorom odraslih.</w:t>
      </w:r>
    </w:p>
    <w:p w14:paraId="638AC5A5" w14:textId="77777777" w:rsidR="00FF17B2" w:rsidRDefault="00FF17B2" w:rsidP="000A720E">
      <w:pPr>
        <w:pStyle w:val="Navadensplet"/>
        <w:rPr>
          <w:b/>
          <w:bCs/>
          <w:color w:val="00B050"/>
        </w:rPr>
      </w:pPr>
    </w:p>
    <w:p w14:paraId="528079C6" w14:textId="679BE85F" w:rsidR="000A720E" w:rsidRDefault="000A720E" w:rsidP="000A720E">
      <w:pPr>
        <w:pStyle w:val="Navadensplet"/>
      </w:pPr>
      <w:bookmarkStart w:id="0" w:name="_Hlk135129241"/>
      <w:proofErr w:type="spellStart"/>
      <w:r w:rsidRPr="000A720E">
        <w:rPr>
          <w:b/>
          <w:bCs/>
          <w:color w:val="00B050"/>
        </w:rPr>
        <w:t>Chewy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Vites</w:t>
      </w:r>
      <w:proofErr w:type="spellEnd"/>
      <w:r w:rsidRPr="000A720E">
        <w:rPr>
          <w:b/>
          <w:bCs/>
          <w:color w:val="00B050"/>
        </w:rPr>
        <w:t xml:space="preserve"> </w:t>
      </w:r>
      <w:proofErr w:type="spellStart"/>
      <w:r w:rsidRPr="000A720E">
        <w:rPr>
          <w:b/>
          <w:bCs/>
          <w:color w:val="00B050"/>
        </w:rPr>
        <w:t>Adult</w:t>
      </w:r>
      <w:proofErr w:type="spellEnd"/>
      <w:r w:rsidRPr="000A720E">
        <w:rPr>
          <w:b/>
          <w:bCs/>
          <w:color w:val="00B050"/>
        </w:rPr>
        <w:t xml:space="preserve"> MULTI-VIT ADVANCE</w:t>
      </w:r>
      <w:r w:rsidRPr="000A720E">
        <w:rPr>
          <w:color w:val="00B050"/>
        </w:rPr>
        <w:t xml:space="preserve">, </w:t>
      </w:r>
      <w:r w:rsidR="00027B3E" w:rsidRPr="00027B3E">
        <w:t>60 gumi bonbonov za žvečenje (150 g)</w:t>
      </w:r>
      <w:r w:rsidRPr="000A720E">
        <w:t>, za odrasle. Prehransko dopolnilo z vitamini A, B6, B12, C in D, z okusom jagodičevja</w:t>
      </w:r>
    </w:p>
    <w:bookmarkEnd w:id="0"/>
    <w:p w14:paraId="632E6BB0" w14:textId="4BE6C500" w:rsidR="005F7D5A" w:rsidRPr="005F7D5A" w:rsidRDefault="005F7D5A" w:rsidP="000A720E">
      <w:pPr>
        <w:pStyle w:val="Navadensplet"/>
        <w:rPr>
          <w:b/>
          <w:bCs/>
        </w:rPr>
      </w:pPr>
      <w:r w:rsidRPr="005F7D5A">
        <w:rPr>
          <w:b/>
          <w:bCs/>
        </w:rPr>
        <w:t>Primerno za vegetarijance in vegane, brez želatine, glutena/pšenice, mlečnih izdelkov, jajc, oreščkov in umetnih barvil/okusov/sladil.</w:t>
      </w:r>
    </w:p>
    <w:p w14:paraId="07018C97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bookmarkStart w:id="1" w:name="_Hlk135129262"/>
      <w:r w:rsidRPr="000A720E">
        <w:t>Slasten okus jagodičevja</w:t>
      </w:r>
    </w:p>
    <w:p w14:paraId="617B2BC2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>Samo 1 na dan</w:t>
      </w:r>
    </w:p>
    <w:p w14:paraId="4D4AA670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>Kompleksna bogata formula</w:t>
      </w:r>
    </w:p>
    <w:p w14:paraId="43E00548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 xml:space="preserve">Vsebuje vitamine A, B6, B12 in C, ki imajo vlogo pri delovanju imunskega sistema ter vitamin D, ki prispeva k delovanju imunskega sistema. </w:t>
      </w:r>
    </w:p>
    <w:p w14:paraId="043778E5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 xml:space="preserve">Vsebuje vitamine B6, B12, </w:t>
      </w:r>
      <w:proofErr w:type="spellStart"/>
      <w:r w:rsidRPr="000A720E">
        <w:t>niacin</w:t>
      </w:r>
      <w:proofErr w:type="spellEnd"/>
      <w:r w:rsidRPr="000A720E">
        <w:t xml:space="preserve">, pantotensko kislino in folat, ki prispevajo k zmanjševanju utrujenosti in izčrpanosti. </w:t>
      </w:r>
    </w:p>
    <w:p w14:paraId="5F25A595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 xml:space="preserve">Biotin, pantotenska kislina, </w:t>
      </w:r>
      <w:proofErr w:type="spellStart"/>
      <w:r w:rsidRPr="000A720E">
        <w:t>niacin</w:t>
      </w:r>
      <w:proofErr w:type="spellEnd"/>
      <w:r w:rsidRPr="000A720E">
        <w:t xml:space="preserve">, vitamina B12 in B6 prispevajo k sproščanju energije pri presnovi. </w:t>
      </w:r>
    </w:p>
    <w:p w14:paraId="424E2E67" w14:textId="77777777" w:rsidR="000A720E" w:rsidRPr="000A720E" w:rsidRDefault="000A720E" w:rsidP="000A720E">
      <w:pPr>
        <w:pStyle w:val="Navadensplet"/>
        <w:numPr>
          <w:ilvl w:val="0"/>
          <w:numId w:val="4"/>
        </w:numPr>
      </w:pPr>
      <w:r w:rsidRPr="000A720E">
        <w:t>100 % priporočenega dnevnega vnosa vitaminov D, A, B12, folne kisline in biotina</w:t>
      </w:r>
    </w:p>
    <w:p w14:paraId="7B154E77" w14:textId="04AD3A21" w:rsidR="00D73405" w:rsidRPr="00D73405" w:rsidRDefault="00D73405" w:rsidP="000A720E">
      <w:pPr>
        <w:pStyle w:val="Navadensplet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bookmarkStart w:id="2" w:name="_Hlk135129269"/>
      <w:bookmarkEnd w:id="1"/>
      <w:r w:rsidRPr="00D7340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Sestavine</w:t>
      </w:r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: glukozni sirup, sladkor, voda, koncentrat sadnega soka (2,6 %), vitamini (L-askorbinska kislina,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nikotinamid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DL-alfa-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tokoferil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acetat, kalcijev D-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pantotenat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piridoksin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hidroklorid,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retinil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acetat,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pteroilmonoglutaminska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kislina, D-biotin,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ergokalciferol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cianokobalamin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), minerala (cinkov glukonat), kalijev jodid, arome, želirno sredstvo: pektini, sredstvi za uravnavanje kislosti: citronska kislina in natrijev citrat, sredstvo proti sprijemanju: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karnauba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vosek, kokosovo olje, barvilo: </w:t>
      </w:r>
      <w:proofErr w:type="spellStart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antocianini</w:t>
      </w:r>
      <w:proofErr w:type="spellEnd"/>
      <w:r w:rsidRPr="00D73405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</w:p>
    <w:bookmarkEnd w:id="2"/>
    <w:p w14:paraId="18B2397C" w14:textId="77777777" w:rsidR="00D73405" w:rsidRPr="00D73405" w:rsidRDefault="00D73405" w:rsidP="000A720E">
      <w:pPr>
        <w:pStyle w:val="Navadensplet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5A5F5AA0" w14:textId="7B7027C2" w:rsidR="000A720E" w:rsidRPr="00D73405" w:rsidRDefault="000A720E" w:rsidP="000A720E">
      <w:pPr>
        <w:pStyle w:val="Navadensplet"/>
        <w:spacing w:before="0" w:beforeAutospacing="0" w:after="0" w:afterAutospacing="0"/>
        <w:rPr>
          <w:b/>
          <w:bCs/>
        </w:rPr>
      </w:pPr>
      <w:bookmarkStart w:id="3" w:name="_Hlk135129286"/>
      <w:r w:rsidRPr="00D7340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Sestavine v priporočeni dnevni količini (= 1 gumi bonbon):</w:t>
      </w:r>
    </w:p>
    <w:p w14:paraId="17249E3E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A 800 µg 100 % PDV</w:t>
      </w:r>
    </w:p>
    <w:p w14:paraId="72D77C7F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D 5 µg 100 % PDV</w:t>
      </w:r>
    </w:p>
    <w:p w14:paraId="4FD01B62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E 6 mg 50 % PDV</w:t>
      </w:r>
    </w:p>
    <w:p w14:paraId="7DB75331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C 40 mg 50 % PDV</w:t>
      </w:r>
    </w:p>
    <w:p w14:paraId="7CFF81C6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Niacin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8 mg 50 % PDV</w:t>
      </w:r>
    </w:p>
    <w:p w14:paraId="7122763F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B6 1,4 mg 100 % PDV</w:t>
      </w:r>
    </w:p>
    <w:p w14:paraId="521F4FB0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Folna kislina 100 µg 50 % PDV</w:t>
      </w:r>
    </w:p>
    <w:p w14:paraId="1640F612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Vitamin B12 1,5 µg 60 % PDV</w:t>
      </w:r>
    </w:p>
    <w:p w14:paraId="552CCFED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Biotin 50 µg 100 % PDV</w:t>
      </w:r>
    </w:p>
    <w:p w14:paraId="3331AA90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Pantotenska kislina 6 mg 100 % PDV</w:t>
      </w:r>
    </w:p>
    <w:p w14:paraId="13692CA2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Cink 1,5 mg 15 % PDV</w:t>
      </w:r>
    </w:p>
    <w:p w14:paraId="44E1FFEB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Jod 22,5 µg 15 % PDV</w:t>
      </w:r>
    </w:p>
    <w:p w14:paraId="2D23B5A3" w14:textId="77777777" w:rsidR="000A720E" w:rsidRDefault="000A720E" w:rsidP="000A720E">
      <w:pPr>
        <w:pStyle w:val="Navadensplet"/>
        <w:spacing w:before="0" w:beforeAutospacing="0" w:after="0" w:afterAutospacing="0"/>
        <w:ind w:left="708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PDV = Priporočen dnevni vnos</w:t>
      </w:r>
    </w:p>
    <w:bookmarkEnd w:id="3"/>
    <w:p w14:paraId="1539CEDB" w14:textId="77777777" w:rsidR="000A720E" w:rsidRDefault="000A720E" w:rsidP="000A720E">
      <w:pPr>
        <w:pStyle w:val="Navadensplet"/>
        <w:spacing w:before="0" w:beforeAutospacing="0" w:after="0" w:afterAutospacing="0"/>
      </w:pPr>
    </w:p>
    <w:p w14:paraId="10CFBEFF" w14:textId="77777777" w:rsidR="00354904" w:rsidRDefault="00354904" w:rsidP="00354904">
      <w:r w:rsidRPr="00354904">
        <w:rPr>
          <w:b/>
          <w:bCs/>
        </w:rPr>
        <w:t>Navodilo za uporabo:</w:t>
      </w:r>
      <w:r>
        <w:t xml:space="preserve"> Priporočena dnevna količina za odrasle osebe je  1 gumi bonbon na dan, ki ga je treba dobro prežvečiti. Izdelek naj se ne zaužije na prazen želodec, vzeti ga je treba skupaj z obrokom.</w:t>
      </w:r>
    </w:p>
    <w:p w14:paraId="0CDEE913" w14:textId="77777777" w:rsidR="00354904" w:rsidRDefault="00354904" w:rsidP="00354904">
      <w:r w:rsidRPr="00354904">
        <w:rPr>
          <w:b/>
          <w:bCs/>
        </w:rPr>
        <w:t>Obvestilo</w:t>
      </w:r>
      <w:r>
        <w:t>: Shranjevati nedosegljivo otrokom! Priporočene dnevne količine se ne sme prekoračiti. Prehransko dopolnilo ni nadomestilo za uravnoteženo in raznovrstno prehrano ter zdrav način življenja.</w:t>
      </w:r>
    </w:p>
    <w:p w14:paraId="35B242EC" w14:textId="26E73A40" w:rsidR="000A720E" w:rsidRDefault="00354904" w:rsidP="00354904">
      <w:r w:rsidRPr="00354904">
        <w:rPr>
          <w:b/>
          <w:bCs/>
        </w:rPr>
        <w:t>Opozorilo</w:t>
      </w:r>
      <w:r>
        <w:t xml:space="preserve">: Osebe, ki jemljejo zdravila, nosečnice in doječe matere, naj se o uporabi posvetujejo z zdravnikom. </w:t>
      </w:r>
      <w:proofErr w:type="spellStart"/>
      <w:r>
        <w:t>Chewy</w:t>
      </w:r>
      <w:proofErr w:type="spellEnd"/>
      <w:r>
        <w:t xml:space="preserve"> </w:t>
      </w:r>
      <w:proofErr w:type="spellStart"/>
      <w:r>
        <w:t>Vites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-Vit </w:t>
      </w:r>
      <w:proofErr w:type="spellStart"/>
      <w:r>
        <w:t>Advance</w:t>
      </w:r>
      <w:proofErr w:type="spellEnd"/>
      <w:r>
        <w:t xml:space="preserve"> naj se na zaužije na prazen želodec, najbolje ga je vzeti z obrokom.</w:t>
      </w:r>
    </w:p>
    <w:p w14:paraId="0FB2699E" w14:textId="084BAA0B" w:rsidR="005F7D5A" w:rsidRDefault="005F7D5A" w:rsidP="00354904"/>
    <w:sectPr w:rsidR="005F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62F"/>
    <w:multiLevelType w:val="hybridMultilevel"/>
    <w:tmpl w:val="D308556C"/>
    <w:lvl w:ilvl="0" w:tplc="68CA9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C8F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8B1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892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80E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0EE7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E48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045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843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CC9"/>
    <w:multiLevelType w:val="hybridMultilevel"/>
    <w:tmpl w:val="3AE4A804"/>
    <w:lvl w:ilvl="0" w:tplc="15E670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6681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8DF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60A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0D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6E9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6AB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C03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ACC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4059"/>
    <w:multiLevelType w:val="hybridMultilevel"/>
    <w:tmpl w:val="B5FC1AB0"/>
    <w:lvl w:ilvl="0" w:tplc="3056B3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E88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235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8A1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9A2C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C5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AC2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019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8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8211E"/>
    <w:multiLevelType w:val="hybridMultilevel"/>
    <w:tmpl w:val="892CD43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84582"/>
    <w:multiLevelType w:val="hybridMultilevel"/>
    <w:tmpl w:val="AD4E12DA"/>
    <w:lvl w:ilvl="0" w:tplc="A4140D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464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C620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225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CCC2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6E3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28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42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CE2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096091">
    <w:abstractNumId w:val="1"/>
  </w:num>
  <w:num w:numId="2" w16cid:durableId="284583837">
    <w:abstractNumId w:val="2"/>
  </w:num>
  <w:num w:numId="3" w16cid:durableId="39936683">
    <w:abstractNumId w:val="4"/>
  </w:num>
  <w:num w:numId="4" w16cid:durableId="634876664">
    <w:abstractNumId w:val="0"/>
  </w:num>
  <w:num w:numId="5" w16cid:durableId="946737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EB"/>
    <w:rsid w:val="00027B3E"/>
    <w:rsid w:val="00051406"/>
    <w:rsid w:val="00071477"/>
    <w:rsid w:val="000A720E"/>
    <w:rsid w:val="000C00D5"/>
    <w:rsid w:val="00124D7C"/>
    <w:rsid w:val="00354904"/>
    <w:rsid w:val="004D144F"/>
    <w:rsid w:val="00570707"/>
    <w:rsid w:val="005F7D5A"/>
    <w:rsid w:val="006D0A48"/>
    <w:rsid w:val="008A7200"/>
    <w:rsid w:val="008C469F"/>
    <w:rsid w:val="008D0362"/>
    <w:rsid w:val="009E022A"/>
    <w:rsid w:val="00B640EB"/>
    <w:rsid w:val="00BF2A5C"/>
    <w:rsid w:val="00CA0918"/>
    <w:rsid w:val="00D73405"/>
    <w:rsid w:val="00E17E34"/>
    <w:rsid w:val="00E46B3B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4F8F"/>
  <w15:chartTrackingRefBased/>
  <w15:docId w15:val="{E9694BC4-91D4-42FB-B54D-564ADC29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A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17E3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6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1A43B61D3744FBB64BB31A69E456D" ma:contentTypeVersion="14" ma:contentTypeDescription="Ustvari nov dokument." ma:contentTypeScope="" ma:versionID="79d80b31575518e1c2993e04dd823699">
  <xsd:schema xmlns:xsd="http://www.w3.org/2001/XMLSchema" xmlns:xs="http://www.w3.org/2001/XMLSchema" xmlns:p="http://schemas.microsoft.com/office/2006/metadata/properties" xmlns:ns2="deb90618-01ae-4aa6-86cf-d6f13f9da44f" xmlns:ns3="1bfdfadd-6104-4115-9345-12efbac91f3f" targetNamespace="http://schemas.microsoft.com/office/2006/metadata/properties" ma:root="true" ma:fieldsID="09153044586e96c1ee1a58ea837837d8" ns2:_="" ns3:_="">
    <xsd:import namespace="deb90618-01ae-4aa6-86cf-d6f13f9da44f"/>
    <xsd:import namespace="1bfdfadd-6104-4115-9345-12efbac9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0618-01ae-4aa6-86cf-d6f13f9da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e2cc157c-c18a-42cf-8218-e87cdb547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add-6104-4115-9345-12efbac91f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a323bd-1a0a-4633-836d-f1108d4cc9e2}" ma:internalName="TaxCatchAll" ma:showField="CatchAllData" ma:web="1bfdfadd-6104-4115-9345-12efbac9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90618-01ae-4aa6-86cf-d6f13f9da44f">
      <Terms xmlns="http://schemas.microsoft.com/office/infopath/2007/PartnerControls"/>
    </lcf76f155ced4ddcb4097134ff3c332f>
    <TaxCatchAll xmlns="1bfdfadd-6104-4115-9345-12efbac91f3f" xsi:nil="true"/>
  </documentManagement>
</p:properties>
</file>

<file path=customXml/itemProps1.xml><?xml version="1.0" encoding="utf-8"?>
<ds:datastoreItem xmlns:ds="http://schemas.openxmlformats.org/officeDocument/2006/customXml" ds:itemID="{6DDE13F5-37F9-4D36-8C5B-30168D02A9A3}"/>
</file>

<file path=customXml/itemProps2.xml><?xml version="1.0" encoding="utf-8"?>
<ds:datastoreItem xmlns:ds="http://schemas.openxmlformats.org/officeDocument/2006/customXml" ds:itemID="{C8B6A362-6F7A-49B2-A836-5094251C013B}"/>
</file>

<file path=customXml/itemProps3.xml><?xml version="1.0" encoding="utf-8"?>
<ds:datastoreItem xmlns:ds="http://schemas.openxmlformats.org/officeDocument/2006/customXml" ds:itemID="{09D4CA4D-6CDB-41D6-9A74-1494B2941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Osolnik</dc:creator>
  <cp:keywords/>
  <dc:description/>
  <cp:lastModifiedBy>Katarina Osolnik</cp:lastModifiedBy>
  <cp:revision>6</cp:revision>
  <cp:lastPrinted>2023-05-17T08:14:00Z</cp:lastPrinted>
  <dcterms:created xsi:type="dcterms:W3CDTF">2023-09-28T11:03:00Z</dcterms:created>
  <dcterms:modified xsi:type="dcterms:W3CDTF">2023-10-12T06:44:00Z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0x010100F221A43B61D3744FBB64BB31A69E456D</vt:lpwstr>
  </property>
  <property fmtid="{D5CDD505-2E9C-101B-9397-08002B2CF9AE}" pid="3" name="Order">
    <vt:r8>3523200</vt:r8>
  </property>
</Properties>
</file>